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тарошешминского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F5962" w:rsidRPr="004272A4" w:rsidRDefault="0007052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6C32F5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7052A"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7052A">
              <w:t xml:space="preserve"> </w:t>
            </w:r>
            <w:r w:rsidR="0007052A"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Pr="00E04AEE" w:rsidRDefault="00A12FDC" w:rsidP="00E04AE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E04AEE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   </w:t>
      </w:r>
      <w:r w:rsidR="00E04AEE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E04AEE">
        <w:rPr>
          <w:rFonts w:ascii="Times New Roman" w:hAnsi="Times New Roman" w:cs="Times New Roman"/>
          <w:b/>
          <w:sz w:val="27"/>
          <w:szCs w:val="27"/>
          <w:lang w:val="tt-RU"/>
        </w:rPr>
        <w:t xml:space="preserve">РЕШЕНИЕ                                                         </w:t>
      </w:r>
      <w:r w:rsidR="00E04AEE">
        <w:rPr>
          <w:rFonts w:ascii="Times New Roman" w:hAnsi="Times New Roman" w:cs="Times New Roman"/>
          <w:b/>
          <w:sz w:val="27"/>
          <w:szCs w:val="27"/>
          <w:lang w:val="tt-RU"/>
        </w:rPr>
        <w:t xml:space="preserve">    </w:t>
      </w:r>
      <w:r w:rsidRPr="00E04AEE">
        <w:rPr>
          <w:rFonts w:ascii="Times New Roman" w:hAnsi="Times New Roman" w:cs="Times New Roman"/>
          <w:b/>
          <w:sz w:val="27"/>
          <w:szCs w:val="27"/>
          <w:lang w:val="tt-RU"/>
        </w:rPr>
        <w:t>КАРАР</w:t>
      </w:r>
    </w:p>
    <w:p w:rsidR="00C462ED" w:rsidRPr="00E04AEE" w:rsidRDefault="00C462ED" w:rsidP="00E04AE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tt-RU"/>
        </w:rPr>
      </w:pPr>
    </w:p>
    <w:p w:rsidR="00C462ED" w:rsidRPr="00EC26BD" w:rsidRDefault="00C462ED" w:rsidP="00E04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EC26BD" w:rsidRDefault="00C462ED" w:rsidP="00E04AE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C26BD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EC26BD">
        <w:rPr>
          <w:rFonts w:ascii="Times New Roman" w:hAnsi="Times New Roman" w:cs="Times New Roman"/>
          <w:sz w:val="28"/>
          <w:szCs w:val="28"/>
          <w:lang w:val="tt-RU"/>
        </w:rPr>
        <w:t>16</w:t>
      </w:r>
      <w:r w:rsidRPr="00EC26BD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246CA5" w:rsidRPr="00EC26BD">
        <w:rPr>
          <w:rFonts w:ascii="Times New Roman" w:hAnsi="Times New Roman" w:cs="Times New Roman"/>
          <w:sz w:val="28"/>
          <w:szCs w:val="28"/>
          <w:lang w:val="tt-RU"/>
        </w:rPr>
        <w:t>12</w:t>
      </w:r>
      <w:r w:rsidRPr="00EC26BD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246CA5" w:rsidRPr="00EC26BD">
        <w:rPr>
          <w:rFonts w:ascii="Times New Roman" w:hAnsi="Times New Roman" w:cs="Times New Roman"/>
          <w:sz w:val="28"/>
          <w:szCs w:val="28"/>
          <w:lang w:val="tt-RU"/>
        </w:rPr>
        <w:t>2016</w:t>
      </w:r>
      <w:r w:rsidRPr="00EC26B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696D5B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28</w:t>
      </w:r>
    </w:p>
    <w:p w:rsidR="00C462ED" w:rsidRPr="00EC26BD" w:rsidRDefault="00C462ED" w:rsidP="00E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EC26BD" w:rsidRDefault="00C462ED" w:rsidP="00E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C3428" w:rsidRPr="00EC26BD" w:rsidRDefault="003C3428" w:rsidP="00E04A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6BD">
        <w:rPr>
          <w:rFonts w:ascii="Times New Roman" w:hAnsi="Times New Roman" w:cs="Times New Roman"/>
          <w:b/>
          <w:sz w:val="28"/>
          <w:szCs w:val="28"/>
        </w:rPr>
        <w:t xml:space="preserve">Об оплате труда выборных </w:t>
      </w:r>
    </w:p>
    <w:p w:rsidR="003C3428" w:rsidRPr="00EC26BD" w:rsidRDefault="003C3428" w:rsidP="00E04A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6BD">
        <w:rPr>
          <w:rFonts w:ascii="Times New Roman" w:hAnsi="Times New Roman" w:cs="Times New Roman"/>
          <w:b/>
          <w:sz w:val="28"/>
          <w:szCs w:val="28"/>
        </w:rPr>
        <w:t xml:space="preserve">должностных лиц, осуществляющих </w:t>
      </w:r>
    </w:p>
    <w:p w:rsidR="003C3428" w:rsidRPr="00EC26BD" w:rsidRDefault="003C3428" w:rsidP="00E04A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6BD">
        <w:rPr>
          <w:rFonts w:ascii="Times New Roman" w:hAnsi="Times New Roman" w:cs="Times New Roman"/>
          <w:b/>
          <w:sz w:val="28"/>
          <w:szCs w:val="28"/>
        </w:rPr>
        <w:t xml:space="preserve">свои полномочия на </w:t>
      </w:r>
      <w:proofErr w:type="gramStart"/>
      <w:r w:rsidRPr="00EC26BD">
        <w:rPr>
          <w:rFonts w:ascii="Times New Roman" w:hAnsi="Times New Roman" w:cs="Times New Roman"/>
          <w:b/>
          <w:sz w:val="28"/>
          <w:szCs w:val="28"/>
        </w:rPr>
        <w:t>постоянной</w:t>
      </w:r>
      <w:proofErr w:type="gramEnd"/>
      <w:r w:rsidRPr="00EC26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428" w:rsidRPr="00EC26BD" w:rsidRDefault="003C3428" w:rsidP="00E04A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6BD">
        <w:rPr>
          <w:rFonts w:ascii="Times New Roman" w:hAnsi="Times New Roman" w:cs="Times New Roman"/>
          <w:b/>
          <w:sz w:val="28"/>
          <w:szCs w:val="28"/>
        </w:rPr>
        <w:t xml:space="preserve">основе, муниципальных служащих </w:t>
      </w:r>
    </w:p>
    <w:p w:rsidR="008E0E71" w:rsidRPr="00EC26BD" w:rsidRDefault="003C3428" w:rsidP="00E04A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6BD">
        <w:rPr>
          <w:rFonts w:ascii="Times New Roman" w:hAnsi="Times New Roman" w:cs="Times New Roman"/>
          <w:b/>
          <w:sz w:val="28"/>
          <w:szCs w:val="28"/>
        </w:rPr>
        <w:t>Старошешминско</w:t>
      </w:r>
      <w:r w:rsidR="008E0E71" w:rsidRPr="00EC26BD">
        <w:rPr>
          <w:rFonts w:ascii="Times New Roman" w:hAnsi="Times New Roman" w:cs="Times New Roman"/>
          <w:b/>
          <w:sz w:val="28"/>
          <w:szCs w:val="28"/>
        </w:rPr>
        <w:t>го</w:t>
      </w:r>
      <w:r w:rsidRPr="00EC26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428" w:rsidRPr="00EC26BD" w:rsidRDefault="003C3428" w:rsidP="00E04A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6BD">
        <w:rPr>
          <w:rFonts w:ascii="Times New Roman" w:hAnsi="Times New Roman" w:cs="Times New Roman"/>
          <w:b/>
          <w:sz w:val="28"/>
          <w:szCs w:val="28"/>
        </w:rPr>
        <w:t>сельско</w:t>
      </w:r>
      <w:r w:rsidR="008E0E71" w:rsidRPr="00EC26BD">
        <w:rPr>
          <w:rFonts w:ascii="Times New Roman" w:hAnsi="Times New Roman" w:cs="Times New Roman"/>
          <w:b/>
          <w:sz w:val="28"/>
          <w:szCs w:val="28"/>
        </w:rPr>
        <w:t>го</w:t>
      </w:r>
      <w:r w:rsidRPr="00EC26BD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8E0E71" w:rsidRPr="00EC26BD">
        <w:rPr>
          <w:rFonts w:ascii="Times New Roman" w:hAnsi="Times New Roman" w:cs="Times New Roman"/>
          <w:b/>
          <w:sz w:val="28"/>
          <w:szCs w:val="28"/>
        </w:rPr>
        <w:t>я</w:t>
      </w:r>
      <w:r w:rsidRPr="00EC26BD">
        <w:rPr>
          <w:rFonts w:ascii="Times New Roman" w:hAnsi="Times New Roman" w:cs="Times New Roman"/>
          <w:b/>
          <w:sz w:val="28"/>
          <w:szCs w:val="28"/>
        </w:rPr>
        <w:t xml:space="preserve"> Нижнекамского </w:t>
      </w:r>
    </w:p>
    <w:p w:rsidR="008E0E71" w:rsidRPr="00EC26BD" w:rsidRDefault="003C3428" w:rsidP="00E04A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6B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</w:t>
      </w:r>
    </w:p>
    <w:p w:rsidR="003C3428" w:rsidRPr="00EC26BD" w:rsidRDefault="003C3428" w:rsidP="00E04A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6BD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 </w:t>
      </w:r>
    </w:p>
    <w:p w:rsidR="003C3428" w:rsidRPr="00EC26BD" w:rsidRDefault="003C3428" w:rsidP="00E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53A" w:rsidRPr="00EC26BD" w:rsidRDefault="000E253A" w:rsidP="00E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53A" w:rsidRPr="00EC26BD" w:rsidRDefault="000E253A" w:rsidP="00E04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26BD">
        <w:rPr>
          <w:rFonts w:ascii="Times New Roman" w:hAnsi="Times New Roman" w:cs="Times New Roman"/>
          <w:sz w:val="28"/>
          <w:szCs w:val="28"/>
        </w:rPr>
        <w:t xml:space="preserve">В целях обеспечения социальных гарантий, упорядочения и совершенствования оплаты труда </w:t>
      </w:r>
      <w:r w:rsidR="008E0E71" w:rsidRPr="00EC26BD">
        <w:rPr>
          <w:rFonts w:ascii="Times New Roman" w:hAnsi="Times New Roman" w:cs="Times New Roman"/>
          <w:sz w:val="28"/>
          <w:szCs w:val="28"/>
        </w:rPr>
        <w:t>выборных должностных лиц, осуществляющих свои полномочия на постоянной основе, муниципальных служащих Старошешминского сельского поселения Нижнекамского муниципального района Республики Татарстан</w:t>
      </w:r>
      <w:r w:rsidRPr="00EC26BD">
        <w:rPr>
          <w:rFonts w:ascii="Times New Roman" w:hAnsi="Times New Roman" w:cs="Times New Roman"/>
          <w:sz w:val="28"/>
          <w:szCs w:val="28"/>
        </w:rPr>
        <w:t xml:space="preserve">, стимулирования их профессиональной служебной деятельности и приведения условий оплаты труда в соответствие с требованиями статьи 136 Бюджетного кодекса Российской Федерации, на основании статьи 22 Федерального закона </w:t>
      </w:r>
      <w:r w:rsidR="00307B76" w:rsidRPr="00EC26BD">
        <w:rPr>
          <w:rFonts w:ascii="Times New Roman" w:hAnsi="Times New Roman" w:cs="Times New Roman"/>
          <w:sz w:val="28"/>
          <w:szCs w:val="28"/>
        </w:rPr>
        <w:t xml:space="preserve">№ 25-ФЗ от 02.03.2017 </w:t>
      </w:r>
      <w:r w:rsidRPr="00EC26BD">
        <w:rPr>
          <w:rFonts w:ascii="Times New Roman" w:hAnsi="Times New Roman" w:cs="Times New Roman"/>
          <w:sz w:val="28"/>
          <w:szCs w:val="28"/>
        </w:rPr>
        <w:t>"О муниципальной</w:t>
      </w:r>
      <w:proofErr w:type="gramEnd"/>
      <w:r w:rsidRPr="00EC26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2EF2" w:rsidRPr="00EC26BD">
        <w:rPr>
          <w:rFonts w:ascii="Times New Roman" w:hAnsi="Times New Roman" w:cs="Times New Roman"/>
          <w:sz w:val="28"/>
          <w:szCs w:val="28"/>
        </w:rPr>
        <w:t>службе в Российской Федерации»</w:t>
      </w:r>
      <w:r w:rsidRPr="00EC26BD">
        <w:rPr>
          <w:rFonts w:ascii="Times New Roman" w:hAnsi="Times New Roman" w:cs="Times New Roman"/>
          <w:sz w:val="28"/>
          <w:szCs w:val="28"/>
        </w:rPr>
        <w:t xml:space="preserve">, </w:t>
      </w:r>
      <w:r w:rsidR="00E80118" w:rsidRPr="00EC26BD">
        <w:rPr>
          <w:rFonts w:ascii="Times New Roman" w:hAnsi="Times New Roman" w:cs="Times New Roman"/>
          <w:sz w:val="28"/>
          <w:szCs w:val="28"/>
        </w:rPr>
        <w:t>постановления Кабинета Министров Республики Татарстан от 17.12.2007  №722 «О нормативах формирования расходов на оплату труда депутатов, выборных должностных лиц местного самоуправления</w:t>
      </w:r>
      <w:r w:rsidR="002D2DB8" w:rsidRPr="00EC26BD">
        <w:rPr>
          <w:rFonts w:ascii="Times New Roman" w:hAnsi="Times New Roman" w:cs="Times New Roman"/>
          <w:sz w:val="28"/>
          <w:szCs w:val="28"/>
        </w:rPr>
        <w:t>, осуществляющих свои полномочия на постоянной основе, председателей контрольно-счетных органов, муниципальных служащих Республики Татарстан</w:t>
      </w:r>
      <w:r w:rsidR="00E80118" w:rsidRPr="00EC26BD">
        <w:rPr>
          <w:rFonts w:ascii="Times New Roman" w:hAnsi="Times New Roman" w:cs="Times New Roman"/>
          <w:sz w:val="28"/>
          <w:szCs w:val="28"/>
        </w:rPr>
        <w:t>»</w:t>
      </w:r>
      <w:r w:rsidR="00E478A5">
        <w:rPr>
          <w:rFonts w:ascii="Times New Roman" w:hAnsi="Times New Roman" w:cs="Times New Roman"/>
          <w:sz w:val="28"/>
          <w:szCs w:val="28"/>
        </w:rPr>
        <w:t>,</w:t>
      </w:r>
      <w:r w:rsidR="00E12EDF" w:rsidRPr="00EC26BD">
        <w:rPr>
          <w:rFonts w:ascii="Times New Roman" w:hAnsi="Times New Roman" w:cs="Times New Roman"/>
          <w:sz w:val="28"/>
          <w:szCs w:val="28"/>
        </w:rPr>
        <w:t xml:space="preserve"> постановления Кабинета Министров Республики Татарстан № от 15.06.2006 «Об условиях оплаты труда работников отдельных организаций бюджетной сферы, на которые не распространяется Единая тарифная</w:t>
      </w:r>
      <w:proofErr w:type="gramEnd"/>
      <w:r w:rsidR="00E12EDF" w:rsidRPr="00EC26BD">
        <w:rPr>
          <w:rFonts w:ascii="Times New Roman" w:hAnsi="Times New Roman" w:cs="Times New Roman"/>
          <w:sz w:val="28"/>
          <w:szCs w:val="28"/>
        </w:rPr>
        <w:t xml:space="preserve"> сетка по оплате труда работников бюджетной сферы Республики Татарстан»</w:t>
      </w:r>
      <w:r w:rsidR="002D2DB8" w:rsidRPr="00EC26BD">
        <w:rPr>
          <w:rFonts w:ascii="Times New Roman" w:hAnsi="Times New Roman" w:cs="Times New Roman"/>
          <w:sz w:val="28"/>
          <w:szCs w:val="28"/>
        </w:rPr>
        <w:t xml:space="preserve"> </w:t>
      </w:r>
      <w:r w:rsidRPr="00EC26B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E0E71" w:rsidRPr="00EC26BD">
        <w:rPr>
          <w:rFonts w:ascii="Times New Roman" w:hAnsi="Times New Roman" w:cs="Times New Roman"/>
          <w:sz w:val="28"/>
          <w:szCs w:val="28"/>
        </w:rPr>
        <w:t xml:space="preserve">Старошешминского сельского поселения </w:t>
      </w:r>
      <w:r w:rsidRPr="00EC26BD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Республики Татарстан  </w:t>
      </w:r>
      <w:r w:rsidRPr="00EC26BD">
        <w:rPr>
          <w:rFonts w:ascii="Times New Roman" w:hAnsi="Times New Roman" w:cs="Times New Roman"/>
          <w:b/>
          <w:sz w:val="28"/>
          <w:szCs w:val="28"/>
        </w:rPr>
        <w:t>решает:</w:t>
      </w:r>
      <w:r w:rsidRPr="00EC2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53A" w:rsidRPr="00EC26BD" w:rsidRDefault="000E253A" w:rsidP="00E0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6BD">
        <w:rPr>
          <w:rFonts w:ascii="Times New Roman" w:hAnsi="Times New Roman" w:cs="Times New Roman"/>
          <w:sz w:val="28"/>
          <w:szCs w:val="28"/>
        </w:rPr>
        <w:t>1. Установить:</w:t>
      </w:r>
    </w:p>
    <w:p w:rsidR="000E253A" w:rsidRPr="00EC26BD" w:rsidRDefault="000E253A" w:rsidP="00E0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6BD">
        <w:rPr>
          <w:rFonts w:ascii="Times New Roman" w:hAnsi="Times New Roman" w:cs="Times New Roman"/>
          <w:sz w:val="28"/>
          <w:szCs w:val="28"/>
        </w:rPr>
        <w:t>1.1. Предельные ра</w:t>
      </w:r>
      <w:r w:rsidR="00D169EC" w:rsidRPr="00EC26BD">
        <w:rPr>
          <w:rFonts w:ascii="Times New Roman" w:hAnsi="Times New Roman" w:cs="Times New Roman"/>
          <w:sz w:val="28"/>
          <w:szCs w:val="28"/>
        </w:rPr>
        <w:t>змеры денежного вознаграждения г</w:t>
      </w:r>
      <w:r w:rsidRPr="00EC26BD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«Старошешминское сельское поселение» Нижнекамского муниципального района Республики Татарстан,  согласно </w:t>
      </w:r>
      <w:hyperlink r:id="rId6" w:anchor="sub_100#sub_100#sub_100#sub_100" w:history="1">
        <w:r w:rsidRPr="00EC26BD">
          <w:rPr>
            <w:rStyle w:val="a5"/>
            <w:b w:val="0"/>
            <w:color w:val="auto"/>
            <w:sz w:val="28"/>
            <w:szCs w:val="28"/>
          </w:rPr>
          <w:t>приложению 1</w:t>
        </w:r>
      </w:hyperlink>
      <w:r w:rsidRPr="00EC26BD">
        <w:rPr>
          <w:rFonts w:ascii="Times New Roman" w:hAnsi="Times New Roman" w:cs="Times New Roman"/>
          <w:sz w:val="28"/>
          <w:szCs w:val="28"/>
        </w:rPr>
        <w:t>.</w:t>
      </w:r>
    </w:p>
    <w:p w:rsidR="000E253A" w:rsidRPr="00EC26BD" w:rsidRDefault="000E253A" w:rsidP="00E0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6BD">
        <w:rPr>
          <w:rFonts w:ascii="Times New Roman" w:hAnsi="Times New Roman" w:cs="Times New Roman"/>
          <w:sz w:val="28"/>
          <w:szCs w:val="28"/>
        </w:rPr>
        <w:lastRenderedPageBreak/>
        <w:t>1.2.Е</w:t>
      </w:r>
      <w:r w:rsidR="00D169EC" w:rsidRPr="00EC26BD">
        <w:rPr>
          <w:rFonts w:ascii="Times New Roman" w:hAnsi="Times New Roman" w:cs="Times New Roman"/>
          <w:sz w:val="28"/>
          <w:szCs w:val="28"/>
        </w:rPr>
        <w:t>диновременная выплата г</w:t>
      </w:r>
      <w:r w:rsidRPr="00EC26BD">
        <w:rPr>
          <w:rFonts w:ascii="Times New Roman" w:hAnsi="Times New Roman" w:cs="Times New Roman"/>
          <w:sz w:val="28"/>
          <w:szCs w:val="28"/>
        </w:rPr>
        <w:t xml:space="preserve">лаве муниципального образования «Старошешминское сельское поселение» Нижнекамского муниципального района Республики Татарстан при предоставлении ежегодного оплачиваемого отпуска, выплачивается в размере, не превышающем </w:t>
      </w:r>
      <w:r w:rsidR="00E80118" w:rsidRPr="00EC26BD">
        <w:rPr>
          <w:rFonts w:ascii="Times New Roman" w:hAnsi="Times New Roman" w:cs="Times New Roman"/>
          <w:sz w:val="28"/>
          <w:szCs w:val="28"/>
        </w:rPr>
        <w:t xml:space="preserve">единовременного денежного </w:t>
      </w:r>
      <w:r w:rsidR="00E12EDF" w:rsidRPr="00EC26BD">
        <w:rPr>
          <w:rFonts w:ascii="Times New Roman" w:hAnsi="Times New Roman" w:cs="Times New Roman"/>
          <w:sz w:val="28"/>
          <w:szCs w:val="28"/>
        </w:rPr>
        <w:t>с</w:t>
      </w:r>
      <w:r w:rsidR="00E80118" w:rsidRPr="00EC26BD">
        <w:rPr>
          <w:rFonts w:ascii="Times New Roman" w:hAnsi="Times New Roman" w:cs="Times New Roman"/>
          <w:sz w:val="28"/>
          <w:szCs w:val="28"/>
        </w:rPr>
        <w:t>одержания</w:t>
      </w:r>
      <w:r w:rsidRPr="00EC26BD">
        <w:rPr>
          <w:rFonts w:ascii="Times New Roman" w:hAnsi="Times New Roman" w:cs="Times New Roman"/>
          <w:sz w:val="28"/>
          <w:szCs w:val="28"/>
        </w:rPr>
        <w:t>.</w:t>
      </w:r>
    </w:p>
    <w:p w:rsidR="000E253A" w:rsidRPr="00EC26BD" w:rsidRDefault="000E253A" w:rsidP="00E04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6BD">
        <w:rPr>
          <w:rFonts w:ascii="Times New Roman" w:hAnsi="Times New Roman" w:cs="Times New Roman"/>
          <w:sz w:val="28"/>
          <w:szCs w:val="28"/>
        </w:rPr>
        <w:t xml:space="preserve">1.3.Предельные размеры должностных окладов муниципальных служащих, согласно </w:t>
      </w:r>
      <w:hyperlink r:id="rId7" w:anchor="sub_200#sub_200#sub_200#sub_200" w:history="1">
        <w:r w:rsidRPr="00EC26BD">
          <w:rPr>
            <w:rStyle w:val="a5"/>
            <w:b w:val="0"/>
            <w:color w:val="auto"/>
            <w:sz w:val="28"/>
            <w:szCs w:val="28"/>
          </w:rPr>
          <w:t>приложению 2</w:t>
        </w:r>
      </w:hyperlink>
      <w:r w:rsidRPr="00EC26BD">
        <w:rPr>
          <w:rFonts w:ascii="Times New Roman" w:hAnsi="Times New Roman" w:cs="Times New Roman"/>
          <w:b/>
          <w:sz w:val="28"/>
          <w:szCs w:val="28"/>
        </w:rPr>
        <w:t>.</w:t>
      </w:r>
    </w:p>
    <w:p w:rsidR="000E253A" w:rsidRPr="00EC26BD" w:rsidRDefault="000E253A" w:rsidP="00E0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6BD">
        <w:rPr>
          <w:rFonts w:ascii="Times New Roman" w:hAnsi="Times New Roman" w:cs="Times New Roman"/>
          <w:sz w:val="28"/>
          <w:szCs w:val="28"/>
        </w:rPr>
        <w:t xml:space="preserve">1.4.Размер и порядок осуществления выплаты ежемесячной надбавки к должностному окладу за выслугу лет, согласно </w:t>
      </w:r>
      <w:hyperlink r:id="rId8" w:anchor="sub_300#sub_300#sub_300#sub_300" w:history="1">
        <w:r w:rsidRPr="00EC26BD">
          <w:rPr>
            <w:rStyle w:val="a5"/>
            <w:b w:val="0"/>
            <w:color w:val="auto"/>
            <w:sz w:val="28"/>
            <w:szCs w:val="28"/>
          </w:rPr>
          <w:t>приложению 3</w:t>
        </w:r>
      </w:hyperlink>
      <w:r w:rsidRPr="00EC26BD">
        <w:rPr>
          <w:rFonts w:ascii="Times New Roman" w:hAnsi="Times New Roman" w:cs="Times New Roman"/>
          <w:sz w:val="28"/>
          <w:szCs w:val="28"/>
        </w:rPr>
        <w:t>.</w:t>
      </w:r>
    </w:p>
    <w:p w:rsidR="000E253A" w:rsidRPr="00EC26BD" w:rsidRDefault="000E253A" w:rsidP="00E0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6BD">
        <w:rPr>
          <w:rFonts w:ascii="Times New Roman" w:hAnsi="Times New Roman" w:cs="Times New Roman"/>
          <w:sz w:val="28"/>
          <w:szCs w:val="28"/>
        </w:rPr>
        <w:t xml:space="preserve">1.5.Размеры и порядок осуществления выплаты ежемесячной надбавки к должностному окладу за особые условия муниципальной службы, согласно </w:t>
      </w:r>
      <w:hyperlink r:id="rId9" w:anchor="sub_400#sub_400#sub_400#sub_400" w:history="1">
        <w:r w:rsidRPr="00EC26BD">
          <w:rPr>
            <w:rStyle w:val="a5"/>
            <w:b w:val="0"/>
            <w:color w:val="auto"/>
            <w:sz w:val="28"/>
            <w:szCs w:val="28"/>
          </w:rPr>
          <w:t>приложению 4</w:t>
        </w:r>
      </w:hyperlink>
      <w:r w:rsidRPr="00EC26BD">
        <w:rPr>
          <w:rFonts w:ascii="Times New Roman" w:hAnsi="Times New Roman" w:cs="Times New Roman"/>
          <w:sz w:val="28"/>
          <w:szCs w:val="28"/>
        </w:rPr>
        <w:t>.</w:t>
      </w:r>
    </w:p>
    <w:p w:rsidR="000E253A" w:rsidRPr="00EC26BD" w:rsidRDefault="000E253A" w:rsidP="00E0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6BD">
        <w:rPr>
          <w:rFonts w:ascii="Times New Roman" w:hAnsi="Times New Roman" w:cs="Times New Roman"/>
          <w:sz w:val="28"/>
          <w:szCs w:val="28"/>
        </w:rPr>
        <w:t>1.</w:t>
      </w:r>
      <w:r w:rsidR="00EC26BD" w:rsidRPr="00EC26BD">
        <w:rPr>
          <w:rFonts w:ascii="Times New Roman" w:hAnsi="Times New Roman" w:cs="Times New Roman"/>
          <w:sz w:val="28"/>
          <w:szCs w:val="28"/>
        </w:rPr>
        <w:t>6</w:t>
      </w:r>
      <w:r w:rsidRPr="00EC26BD">
        <w:rPr>
          <w:rFonts w:ascii="Times New Roman" w:hAnsi="Times New Roman" w:cs="Times New Roman"/>
          <w:sz w:val="28"/>
          <w:szCs w:val="28"/>
        </w:rPr>
        <w:t xml:space="preserve">.Размеры и порядок осуществления выплаты премий за выполнение особо важных и сложных заданий, согласно </w:t>
      </w:r>
      <w:hyperlink r:id="rId10" w:anchor="sub_500#sub_500#sub_500#sub_500" w:history="1">
        <w:r w:rsidRPr="00EC26BD">
          <w:rPr>
            <w:rStyle w:val="a5"/>
            <w:b w:val="0"/>
            <w:color w:val="auto"/>
            <w:sz w:val="28"/>
            <w:szCs w:val="28"/>
          </w:rPr>
          <w:t xml:space="preserve">приложению </w:t>
        </w:r>
        <w:r w:rsidR="00EC26BD">
          <w:rPr>
            <w:rStyle w:val="a5"/>
            <w:b w:val="0"/>
            <w:color w:val="auto"/>
            <w:sz w:val="28"/>
            <w:szCs w:val="28"/>
          </w:rPr>
          <w:t>5</w:t>
        </w:r>
      </w:hyperlink>
      <w:r w:rsidRPr="00EC26BD">
        <w:rPr>
          <w:rFonts w:ascii="Times New Roman" w:hAnsi="Times New Roman" w:cs="Times New Roman"/>
          <w:sz w:val="28"/>
          <w:szCs w:val="28"/>
        </w:rPr>
        <w:t>.</w:t>
      </w:r>
    </w:p>
    <w:p w:rsidR="000E253A" w:rsidRPr="00EC26BD" w:rsidRDefault="000E253A" w:rsidP="00E0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6BD">
        <w:rPr>
          <w:rFonts w:ascii="Times New Roman" w:hAnsi="Times New Roman" w:cs="Times New Roman"/>
          <w:sz w:val="28"/>
          <w:szCs w:val="28"/>
        </w:rPr>
        <w:t>1.</w:t>
      </w:r>
      <w:r w:rsidR="00EC26BD" w:rsidRPr="00EC26BD">
        <w:rPr>
          <w:rFonts w:ascii="Times New Roman" w:hAnsi="Times New Roman" w:cs="Times New Roman"/>
          <w:sz w:val="28"/>
          <w:szCs w:val="28"/>
        </w:rPr>
        <w:t>7</w:t>
      </w:r>
      <w:r w:rsidRPr="00EC26BD">
        <w:rPr>
          <w:rFonts w:ascii="Times New Roman" w:hAnsi="Times New Roman" w:cs="Times New Roman"/>
          <w:sz w:val="28"/>
          <w:szCs w:val="28"/>
        </w:rPr>
        <w:t xml:space="preserve">.Размеры и порядок осуществления ежемесячного денежного поощрения, согласно </w:t>
      </w:r>
      <w:hyperlink r:id="rId11" w:anchor="sub_600#sub_600#sub_600#sub_600" w:history="1">
        <w:r w:rsidRPr="00EC26BD">
          <w:rPr>
            <w:rStyle w:val="a5"/>
            <w:b w:val="0"/>
            <w:color w:val="auto"/>
            <w:sz w:val="28"/>
            <w:szCs w:val="28"/>
          </w:rPr>
          <w:t xml:space="preserve">приложению </w:t>
        </w:r>
        <w:r w:rsidR="00EC26BD">
          <w:rPr>
            <w:rStyle w:val="a5"/>
            <w:b w:val="0"/>
            <w:color w:val="auto"/>
            <w:sz w:val="28"/>
            <w:szCs w:val="28"/>
          </w:rPr>
          <w:t>6</w:t>
        </w:r>
      </w:hyperlink>
      <w:r w:rsidRPr="00EC26BD">
        <w:rPr>
          <w:rFonts w:ascii="Times New Roman" w:hAnsi="Times New Roman" w:cs="Times New Roman"/>
          <w:sz w:val="28"/>
          <w:szCs w:val="28"/>
        </w:rPr>
        <w:t>.</w:t>
      </w:r>
    </w:p>
    <w:p w:rsidR="000E253A" w:rsidRPr="00EC26BD" w:rsidRDefault="000E253A" w:rsidP="00E0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6BD">
        <w:rPr>
          <w:rFonts w:ascii="Times New Roman" w:hAnsi="Times New Roman" w:cs="Times New Roman"/>
          <w:sz w:val="28"/>
          <w:szCs w:val="28"/>
        </w:rPr>
        <w:t>1.</w:t>
      </w:r>
      <w:r w:rsidR="00EC26BD" w:rsidRPr="00EC26BD">
        <w:rPr>
          <w:rFonts w:ascii="Times New Roman" w:hAnsi="Times New Roman" w:cs="Times New Roman"/>
          <w:sz w:val="28"/>
          <w:szCs w:val="28"/>
        </w:rPr>
        <w:t>8</w:t>
      </w:r>
      <w:r w:rsidRPr="00EC26BD">
        <w:rPr>
          <w:rFonts w:ascii="Times New Roman" w:hAnsi="Times New Roman" w:cs="Times New Roman"/>
          <w:sz w:val="28"/>
          <w:szCs w:val="28"/>
        </w:rPr>
        <w:t xml:space="preserve">.Размеры и порядок осуществления ежемесячной надбавки за классный чин, согласно </w:t>
      </w:r>
      <w:hyperlink r:id="rId12" w:anchor="sub_700#sub_700#sub_700#sub_700" w:history="1">
        <w:r w:rsidRPr="00EC26BD">
          <w:rPr>
            <w:rStyle w:val="a5"/>
            <w:b w:val="0"/>
            <w:color w:val="auto"/>
            <w:sz w:val="28"/>
            <w:szCs w:val="28"/>
          </w:rPr>
          <w:t xml:space="preserve">приложению </w:t>
        </w:r>
        <w:r w:rsidR="00EC26BD">
          <w:rPr>
            <w:rStyle w:val="a5"/>
            <w:b w:val="0"/>
            <w:color w:val="auto"/>
            <w:sz w:val="28"/>
            <w:szCs w:val="28"/>
          </w:rPr>
          <w:t>7</w:t>
        </w:r>
      </w:hyperlink>
      <w:r w:rsidRPr="00EC26BD">
        <w:rPr>
          <w:rFonts w:ascii="Times New Roman" w:hAnsi="Times New Roman" w:cs="Times New Roman"/>
          <w:sz w:val="28"/>
          <w:szCs w:val="28"/>
        </w:rPr>
        <w:t>.</w:t>
      </w:r>
    </w:p>
    <w:p w:rsidR="000E253A" w:rsidRPr="00EC26BD" w:rsidRDefault="000E253A" w:rsidP="00E0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6BD">
        <w:rPr>
          <w:rFonts w:ascii="Times New Roman" w:hAnsi="Times New Roman" w:cs="Times New Roman"/>
          <w:sz w:val="28"/>
          <w:szCs w:val="28"/>
        </w:rPr>
        <w:t>1.</w:t>
      </w:r>
      <w:r w:rsidR="00EC26BD" w:rsidRPr="00EC26BD">
        <w:rPr>
          <w:rFonts w:ascii="Times New Roman" w:hAnsi="Times New Roman" w:cs="Times New Roman"/>
          <w:sz w:val="28"/>
          <w:szCs w:val="28"/>
        </w:rPr>
        <w:t>9</w:t>
      </w:r>
      <w:r w:rsidRPr="00EC26BD">
        <w:rPr>
          <w:rFonts w:ascii="Times New Roman" w:hAnsi="Times New Roman" w:cs="Times New Roman"/>
          <w:sz w:val="28"/>
          <w:szCs w:val="28"/>
        </w:rPr>
        <w:t xml:space="preserve">.Размеры и порядок осуществления единовременной выплаты при предоставлении ежегодного оплачиваемого отпуска, согласно </w:t>
      </w:r>
      <w:hyperlink r:id="rId13" w:anchor="sub_800#sub_800#sub_800#sub_800" w:history="1">
        <w:r w:rsidRPr="00EC26BD">
          <w:rPr>
            <w:rStyle w:val="a5"/>
            <w:b w:val="0"/>
            <w:color w:val="auto"/>
            <w:sz w:val="28"/>
            <w:szCs w:val="28"/>
          </w:rPr>
          <w:t xml:space="preserve">приложению </w:t>
        </w:r>
        <w:r w:rsidR="00EC26BD">
          <w:rPr>
            <w:rStyle w:val="a5"/>
            <w:b w:val="0"/>
            <w:color w:val="auto"/>
            <w:sz w:val="28"/>
            <w:szCs w:val="28"/>
          </w:rPr>
          <w:t>8</w:t>
        </w:r>
      </w:hyperlink>
      <w:r w:rsidRPr="00EC26BD">
        <w:rPr>
          <w:rFonts w:ascii="Times New Roman" w:hAnsi="Times New Roman" w:cs="Times New Roman"/>
          <w:sz w:val="28"/>
          <w:szCs w:val="28"/>
        </w:rPr>
        <w:t>.</w:t>
      </w:r>
    </w:p>
    <w:p w:rsidR="000E253A" w:rsidRPr="00EC26BD" w:rsidRDefault="000E253A" w:rsidP="00E0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6BD">
        <w:rPr>
          <w:rFonts w:ascii="Times New Roman" w:hAnsi="Times New Roman" w:cs="Times New Roman"/>
          <w:sz w:val="28"/>
          <w:szCs w:val="28"/>
        </w:rPr>
        <w:t>1.1</w:t>
      </w:r>
      <w:r w:rsidR="00EC26BD" w:rsidRPr="00EC26BD">
        <w:rPr>
          <w:rFonts w:ascii="Times New Roman" w:hAnsi="Times New Roman" w:cs="Times New Roman"/>
          <w:sz w:val="28"/>
          <w:szCs w:val="28"/>
        </w:rPr>
        <w:t>0</w:t>
      </w:r>
      <w:r w:rsidRPr="00EC26BD">
        <w:rPr>
          <w:rFonts w:ascii="Times New Roman" w:hAnsi="Times New Roman" w:cs="Times New Roman"/>
          <w:sz w:val="28"/>
          <w:szCs w:val="28"/>
        </w:rPr>
        <w:t xml:space="preserve">.Размеры и порядок осуществления выплаты материальной помощи согласно </w:t>
      </w:r>
      <w:hyperlink r:id="rId14" w:anchor="sub_900#sub_900#sub_900#sub_900" w:history="1">
        <w:r w:rsidRPr="00EC26BD">
          <w:rPr>
            <w:rStyle w:val="a5"/>
            <w:b w:val="0"/>
            <w:color w:val="auto"/>
            <w:sz w:val="28"/>
            <w:szCs w:val="28"/>
          </w:rPr>
          <w:t xml:space="preserve">приложению </w:t>
        </w:r>
        <w:r w:rsidR="00EC26BD">
          <w:rPr>
            <w:rStyle w:val="a5"/>
            <w:b w:val="0"/>
            <w:color w:val="auto"/>
            <w:sz w:val="28"/>
            <w:szCs w:val="28"/>
          </w:rPr>
          <w:t>9</w:t>
        </w:r>
      </w:hyperlink>
      <w:r w:rsidRPr="00EC26BD">
        <w:rPr>
          <w:rFonts w:ascii="Times New Roman" w:hAnsi="Times New Roman" w:cs="Times New Roman"/>
          <w:sz w:val="28"/>
          <w:szCs w:val="28"/>
        </w:rPr>
        <w:t>.</w:t>
      </w:r>
    </w:p>
    <w:p w:rsidR="000E253A" w:rsidRPr="00EC26BD" w:rsidRDefault="000E253A" w:rsidP="00E0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6BD">
        <w:rPr>
          <w:rFonts w:ascii="Times New Roman" w:hAnsi="Times New Roman" w:cs="Times New Roman"/>
          <w:sz w:val="28"/>
          <w:szCs w:val="28"/>
        </w:rPr>
        <w:t>1.1</w:t>
      </w:r>
      <w:r w:rsidR="00EC26BD" w:rsidRPr="00EC26BD">
        <w:rPr>
          <w:rFonts w:ascii="Times New Roman" w:hAnsi="Times New Roman" w:cs="Times New Roman"/>
          <w:sz w:val="28"/>
          <w:szCs w:val="28"/>
        </w:rPr>
        <w:t>1</w:t>
      </w:r>
      <w:r w:rsidRPr="00EC26BD">
        <w:rPr>
          <w:rFonts w:ascii="Times New Roman" w:hAnsi="Times New Roman" w:cs="Times New Roman"/>
          <w:sz w:val="28"/>
          <w:szCs w:val="28"/>
        </w:rPr>
        <w:t xml:space="preserve">.Порядок установления ежемесячной компенсационной выплаты муниципальным служащим за работу в условиях ненормированного служебного дня, согласно </w:t>
      </w:r>
      <w:hyperlink r:id="rId15" w:anchor="sub_1000#sub_1000#sub_1000#sub_1000" w:history="1">
        <w:r w:rsidRPr="00EC26BD">
          <w:rPr>
            <w:rStyle w:val="a5"/>
            <w:b w:val="0"/>
            <w:color w:val="auto"/>
            <w:sz w:val="28"/>
            <w:szCs w:val="28"/>
          </w:rPr>
          <w:t>приложению 1</w:t>
        </w:r>
        <w:r w:rsidR="00EC26BD">
          <w:rPr>
            <w:rStyle w:val="a5"/>
            <w:b w:val="0"/>
            <w:color w:val="auto"/>
            <w:sz w:val="28"/>
            <w:szCs w:val="28"/>
          </w:rPr>
          <w:t>0</w:t>
        </w:r>
      </w:hyperlink>
      <w:r w:rsidRPr="00EC26BD">
        <w:rPr>
          <w:rFonts w:ascii="Times New Roman" w:hAnsi="Times New Roman" w:cs="Times New Roman"/>
          <w:sz w:val="28"/>
          <w:szCs w:val="28"/>
        </w:rPr>
        <w:t>.</w:t>
      </w:r>
    </w:p>
    <w:p w:rsidR="000E253A" w:rsidRPr="00EC26BD" w:rsidRDefault="000E253A" w:rsidP="00E0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6BD">
        <w:rPr>
          <w:rFonts w:ascii="Times New Roman" w:hAnsi="Times New Roman" w:cs="Times New Roman"/>
          <w:sz w:val="28"/>
          <w:szCs w:val="28"/>
        </w:rPr>
        <w:t>1.1</w:t>
      </w:r>
      <w:r w:rsidR="00EC26BD" w:rsidRPr="00EC26BD">
        <w:rPr>
          <w:rFonts w:ascii="Times New Roman" w:hAnsi="Times New Roman" w:cs="Times New Roman"/>
          <w:sz w:val="28"/>
          <w:szCs w:val="28"/>
        </w:rPr>
        <w:t>2</w:t>
      </w:r>
      <w:r w:rsidRPr="00EC26BD">
        <w:rPr>
          <w:rFonts w:ascii="Times New Roman" w:hAnsi="Times New Roman" w:cs="Times New Roman"/>
          <w:sz w:val="28"/>
          <w:szCs w:val="28"/>
        </w:rPr>
        <w:t xml:space="preserve">.Порядок формирования фонда оплаты труда муниципальных служащих, согласно </w:t>
      </w:r>
      <w:hyperlink r:id="rId16" w:anchor="sub_1400#sub_1400#sub_1400#sub_1400" w:history="1">
        <w:r w:rsidRPr="00EC26BD">
          <w:rPr>
            <w:rStyle w:val="a5"/>
            <w:b w:val="0"/>
            <w:color w:val="auto"/>
            <w:sz w:val="28"/>
            <w:szCs w:val="28"/>
          </w:rPr>
          <w:t>приложению 1</w:t>
        </w:r>
        <w:r w:rsidR="00EC26BD">
          <w:rPr>
            <w:rStyle w:val="a5"/>
            <w:b w:val="0"/>
            <w:color w:val="auto"/>
            <w:sz w:val="28"/>
            <w:szCs w:val="28"/>
          </w:rPr>
          <w:t>1</w:t>
        </w:r>
      </w:hyperlink>
      <w:r w:rsidRPr="00EC26BD">
        <w:rPr>
          <w:rFonts w:ascii="Times New Roman" w:hAnsi="Times New Roman" w:cs="Times New Roman"/>
          <w:sz w:val="28"/>
          <w:szCs w:val="28"/>
        </w:rPr>
        <w:t>.</w:t>
      </w:r>
    </w:p>
    <w:p w:rsidR="000E253A" w:rsidRPr="00EC26BD" w:rsidRDefault="000E253A" w:rsidP="00E0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6BD">
        <w:rPr>
          <w:rFonts w:ascii="Times New Roman" w:hAnsi="Times New Roman" w:cs="Times New Roman"/>
          <w:sz w:val="28"/>
          <w:szCs w:val="28"/>
        </w:rPr>
        <w:t>1.1</w:t>
      </w:r>
      <w:r w:rsidR="00EC26BD" w:rsidRPr="00EC26BD">
        <w:rPr>
          <w:rFonts w:ascii="Times New Roman" w:hAnsi="Times New Roman" w:cs="Times New Roman"/>
          <w:sz w:val="28"/>
          <w:szCs w:val="28"/>
        </w:rPr>
        <w:t>3</w:t>
      </w:r>
      <w:r w:rsidRPr="00EC26BD">
        <w:rPr>
          <w:rFonts w:ascii="Times New Roman" w:hAnsi="Times New Roman" w:cs="Times New Roman"/>
          <w:sz w:val="28"/>
          <w:szCs w:val="28"/>
        </w:rPr>
        <w:t xml:space="preserve">.Порядок и условия выплаты единовременного поощрения в связи с выходом на муниципальную пенсию за выслугу лет, согласно </w:t>
      </w:r>
      <w:hyperlink r:id="rId17" w:anchor="sub_1500#sub_1500#sub_1500#sub_1500" w:history="1">
        <w:r w:rsidRPr="00EC26BD">
          <w:rPr>
            <w:rStyle w:val="a5"/>
            <w:b w:val="0"/>
            <w:color w:val="auto"/>
            <w:sz w:val="28"/>
            <w:szCs w:val="28"/>
          </w:rPr>
          <w:t>приложению 1</w:t>
        </w:r>
        <w:r w:rsidR="00EC26BD">
          <w:rPr>
            <w:rStyle w:val="a5"/>
            <w:b w:val="0"/>
            <w:color w:val="auto"/>
            <w:sz w:val="28"/>
            <w:szCs w:val="28"/>
          </w:rPr>
          <w:t>2</w:t>
        </w:r>
      </w:hyperlink>
      <w:r w:rsidRPr="00EC26BD">
        <w:rPr>
          <w:rFonts w:ascii="Times New Roman" w:hAnsi="Times New Roman" w:cs="Times New Roman"/>
          <w:sz w:val="28"/>
          <w:szCs w:val="28"/>
        </w:rPr>
        <w:t>.</w:t>
      </w:r>
    </w:p>
    <w:p w:rsidR="00766ED2" w:rsidRPr="00EC26BD" w:rsidRDefault="00766ED2" w:rsidP="00E0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6BD">
        <w:rPr>
          <w:rFonts w:ascii="Times New Roman" w:hAnsi="Times New Roman" w:cs="Times New Roman"/>
          <w:sz w:val="28"/>
          <w:szCs w:val="28"/>
        </w:rPr>
        <w:t>1.1</w:t>
      </w:r>
      <w:r w:rsidR="00EC26BD" w:rsidRPr="00EC26BD">
        <w:rPr>
          <w:rFonts w:ascii="Times New Roman" w:hAnsi="Times New Roman" w:cs="Times New Roman"/>
          <w:sz w:val="28"/>
          <w:szCs w:val="28"/>
        </w:rPr>
        <w:t>4</w:t>
      </w:r>
      <w:r w:rsidRPr="00EC26BD">
        <w:rPr>
          <w:rFonts w:ascii="Times New Roman" w:hAnsi="Times New Roman" w:cs="Times New Roman"/>
          <w:sz w:val="28"/>
          <w:szCs w:val="28"/>
        </w:rPr>
        <w:t xml:space="preserve">. </w:t>
      </w:r>
      <w:r w:rsidR="00AE2D8C" w:rsidRPr="00EC26BD">
        <w:rPr>
          <w:rFonts w:ascii="Times New Roman" w:eastAsia="Calibri" w:hAnsi="Times New Roman" w:cs="Times New Roman"/>
          <w:sz w:val="28"/>
          <w:szCs w:val="28"/>
        </w:rPr>
        <w:t>Размеры и порядок выплаты ежеквартальных премий</w:t>
      </w:r>
      <w:r w:rsidR="00AE2D8C" w:rsidRPr="00EC26BD">
        <w:rPr>
          <w:rFonts w:ascii="Times New Roman" w:hAnsi="Times New Roman" w:cs="Times New Roman"/>
          <w:sz w:val="28"/>
          <w:szCs w:val="28"/>
        </w:rPr>
        <w:t xml:space="preserve"> </w:t>
      </w:r>
      <w:r w:rsidR="00AE2D8C" w:rsidRPr="00EC26BD">
        <w:rPr>
          <w:rFonts w:ascii="Times New Roman" w:eastAsia="Calibri" w:hAnsi="Times New Roman" w:cs="Times New Roman"/>
          <w:sz w:val="28"/>
          <w:szCs w:val="28"/>
        </w:rPr>
        <w:t>муниципальным служащим</w:t>
      </w:r>
      <w:r w:rsidRPr="00EC26BD">
        <w:rPr>
          <w:rFonts w:ascii="Times New Roman" w:hAnsi="Times New Roman" w:cs="Times New Roman"/>
          <w:sz w:val="28"/>
          <w:szCs w:val="28"/>
        </w:rPr>
        <w:t>, согласно приложению 1</w:t>
      </w:r>
      <w:r w:rsidR="00EC26BD">
        <w:rPr>
          <w:rFonts w:ascii="Times New Roman" w:hAnsi="Times New Roman" w:cs="Times New Roman"/>
          <w:sz w:val="28"/>
          <w:szCs w:val="28"/>
        </w:rPr>
        <w:t>3</w:t>
      </w:r>
      <w:r w:rsidRPr="00EC26BD">
        <w:rPr>
          <w:rFonts w:ascii="Times New Roman" w:hAnsi="Times New Roman" w:cs="Times New Roman"/>
          <w:sz w:val="28"/>
          <w:szCs w:val="28"/>
        </w:rPr>
        <w:t>.</w:t>
      </w:r>
    </w:p>
    <w:p w:rsidR="00B05710" w:rsidRPr="00EC26BD" w:rsidRDefault="00D841A1" w:rsidP="00E0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6BD">
        <w:rPr>
          <w:rFonts w:ascii="Times New Roman" w:hAnsi="Times New Roman" w:cs="Times New Roman"/>
          <w:sz w:val="28"/>
          <w:szCs w:val="28"/>
        </w:rPr>
        <w:t xml:space="preserve">2. </w:t>
      </w:r>
      <w:r w:rsidR="00153A4F" w:rsidRPr="00EC26BD">
        <w:rPr>
          <w:rFonts w:ascii="Times New Roman" w:hAnsi="Times New Roman" w:cs="Times New Roman"/>
          <w:sz w:val="28"/>
          <w:szCs w:val="28"/>
        </w:rPr>
        <w:t>Признать утратившим силу решени</w:t>
      </w:r>
      <w:r w:rsidR="006B066C" w:rsidRPr="00EC26BD">
        <w:rPr>
          <w:rFonts w:ascii="Times New Roman" w:hAnsi="Times New Roman" w:cs="Times New Roman"/>
          <w:sz w:val="28"/>
          <w:szCs w:val="28"/>
        </w:rPr>
        <w:t>е</w:t>
      </w:r>
      <w:r w:rsidR="00B05710" w:rsidRPr="00EC26BD">
        <w:rPr>
          <w:rFonts w:ascii="Times New Roman" w:hAnsi="Times New Roman" w:cs="Times New Roman"/>
          <w:sz w:val="28"/>
          <w:szCs w:val="28"/>
        </w:rPr>
        <w:t xml:space="preserve"> </w:t>
      </w:r>
      <w:r w:rsidR="00CB6775" w:rsidRPr="00EC26B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B05710" w:rsidRPr="00EC26BD">
        <w:rPr>
          <w:rFonts w:ascii="Times New Roman" w:hAnsi="Times New Roman" w:cs="Times New Roman"/>
          <w:sz w:val="28"/>
          <w:szCs w:val="28"/>
        </w:rPr>
        <w:t>Старошешми</w:t>
      </w:r>
      <w:r w:rsidR="00D169EC" w:rsidRPr="00EC26BD">
        <w:rPr>
          <w:rFonts w:ascii="Times New Roman" w:hAnsi="Times New Roman" w:cs="Times New Roman"/>
          <w:sz w:val="28"/>
          <w:szCs w:val="28"/>
        </w:rPr>
        <w:t>нского сельского поселения №8 от 14.04.2008 г. «Об оплате труда депутатов, выборных должностных лиц, осуществляющих свои полномочия на постоянной основе, муниципальных служащих и работников органов муниципального образования «Старошешминское сельское поселение» Нижнекамского муниципального района Республики Татарстан</w:t>
      </w:r>
      <w:r w:rsidR="00CB6775" w:rsidRPr="00EC26BD">
        <w:rPr>
          <w:rFonts w:ascii="Times New Roman" w:hAnsi="Times New Roman" w:cs="Times New Roman"/>
          <w:sz w:val="28"/>
          <w:szCs w:val="28"/>
        </w:rPr>
        <w:t>».</w:t>
      </w:r>
    </w:p>
    <w:p w:rsidR="000E253A" w:rsidRPr="00EC26BD" w:rsidRDefault="00B05710" w:rsidP="00E0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6BD">
        <w:rPr>
          <w:rFonts w:ascii="Times New Roman" w:hAnsi="Times New Roman" w:cs="Times New Roman"/>
          <w:sz w:val="28"/>
          <w:szCs w:val="28"/>
        </w:rPr>
        <w:t xml:space="preserve">3. </w:t>
      </w:r>
      <w:r w:rsidR="007D2EF2" w:rsidRPr="00EC26B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обнародовать</w:t>
      </w:r>
      <w:r w:rsidR="007D2EF2" w:rsidRPr="00EC26BD">
        <w:rPr>
          <w:rFonts w:ascii="Times New Roman" w:hAnsi="Times New Roman" w:cs="Times New Roman"/>
          <w:sz w:val="28"/>
          <w:szCs w:val="28"/>
        </w:rPr>
        <w:t xml:space="preserve">  </w:t>
      </w:r>
      <w:r w:rsidR="00216B0B">
        <w:rPr>
          <w:rFonts w:ascii="Times New Roman" w:hAnsi="Times New Roman" w:cs="Times New Roman"/>
          <w:sz w:val="28"/>
          <w:szCs w:val="28"/>
        </w:rPr>
        <w:t>в установленном законом порядке.</w:t>
      </w:r>
    </w:p>
    <w:p w:rsidR="00D841A1" w:rsidRPr="00EC26BD" w:rsidRDefault="00D841A1" w:rsidP="00E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6BD">
        <w:rPr>
          <w:rFonts w:ascii="Times New Roman" w:hAnsi="Times New Roman" w:cs="Times New Roman"/>
          <w:sz w:val="28"/>
          <w:szCs w:val="28"/>
        </w:rPr>
        <w:tab/>
      </w:r>
      <w:r w:rsidR="00B05710" w:rsidRPr="00EC26BD">
        <w:rPr>
          <w:rFonts w:ascii="Times New Roman" w:hAnsi="Times New Roman" w:cs="Times New Roman"/>
          <w:sz w:val="28"/>
          <w:szCs w:val="28"/>
        </w:rPr>
        <w:t>4</w:t>
      </w:r>
      <w:r w:rsidRPr="00EC26BD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оставляю за собой.</w:t>
      </w:r>
    </w:p>
    <w:p w:rsidR="00246CA5" w:rsidRPr="00EC26BD" w:rsidRDefault="00246CA5" w:rsidP="00E04A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BD" w:rsidRDefault="00EC26BD" w:rsidP="00E04A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Pr="00EC26BD" w:rsidRDefault="00D200AE" w:rsidP="00E04A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CA5" w:rsidRPr="00EC26BD" w:rsidRDefault="00246CA5" w:rsidP="00E04A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6BD">
        <w:rPr>
          <w:rFonts w:ascii="Times New Roman" w:hAnsi="Times New Roman" w:cs="Times New Roman"/>
          <w:sz w:val="28"/>
          <w:szCs w:val="28"/>
        </w:rPr>
        <w:t xml:space="preserve">Глава Старошешминского </w:t>
      </w:r>
    </w:p>
    <w:p w:rsidR="00D841A1" w:rsidRPr="00EC26BD" w:rsidRDefault="00246CA5" w:rsidP="00E04A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6B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 w:rsidR="000E253A" w:rsidRPr="00EC26B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C26B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26BD">
        <w:rPr>
          <w:rFonts w:ascii="Times New Roman" w:hAnsi="Times New Roman" w:cs="Times New Roman"/>
          <w:sz w:val="28"/>
          <w:szCs w:val="28"/>
        </w:rPr>
        <w:t xml:space="preserve"> </w:t>
      </w:r>
      <w:r w:rsidRPr="00EC26BD">
        <w:rPr>
          <w:rFonts w:ascii="Times New Roman" w:hAnsi="Times New Roman" w:cs="Times New Roman"/>
          <w:sz w:val="28"/>
          <w:szCs w:val="28"/>
        </w:rPr>
        <w:t>Ф.Х. Ахмето</w:t>
      </w:r>
      <w:r w:rsidR="00EC0CBB" w:rsidRPr="00EC26BD">
        <w:rPr>
          <w:rFonts w:ascii="Times New Roman" w:hAnsi="Times New Roman" w:cs="Times New Roman"/>
          <w:sz w:val="28"/>
          <w:szCs w:val="28"/>
        </w:rPr>
        <w:t>в</w:t>
      </w:r>
    </w:p>
    <w:p w:rsidR="00EC26BD" w:rsidRPr="00EC26BD" w:rsidRDefault="00EC26BD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EC26BD" w:rsidRDefault="00EC26BD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</w:p>
    <w:p w:rsidR="00167521" w:rsidRDefault="0016752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</w:p>
    <w:p w:rsidR="00167521" w:rsidRDefault="0016752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</w:p>
    <w:p w:rsidR="00216B0B" w:rsidRDefault="00216B0B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 xml:space="preserve">к </w:t>
      </w:r>
      <w:hyperlink r:id="rId18" w:anchor="sub_1#sub_1#sub_1#sub_1" w:history="1">
        <w:r w:rsidRPr="00D841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D841A1">
        <w:rPr>
          <w:rFonts w:ascii="Times New Roman" w:hAnsi="Times New Roman" w:cs="Times New Roman"/>
          <w:sz w:val="24"/>
          <w:szCs w:val="24"/>
        </w:rPr>
        <w:t>Старошешминского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>сельского поселения Нижнекамского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841A1" w:rsidRPr="00D841A1" w:rsidRDefault="00D169EC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275038">
        <w:rPr>
          <w:rFonts w:ascii="Times New Roman" w:hAnsi="Times New Roman" w:cs="Times New Roman"/>
          <w:sz w:val="24"/>
          <w:szCs w:val="24"/>
        </w:rPr>
        <w:t> 28</w:t>
      </w:r>
      <w:r w:rsidR="00EC26BD">
        <w:rPr>
          <w:rFonts w:ascii="Times New Roman" w:hAnsi="Times New Roman" w:cs="Times New Roman"/>
          <w:sz w:val="24"/>
          <w:szCs w:val="24"/>
        </w:rPr>
        <w:t xml:space="preserve"> от 16</w:t>
      </w:r>
      <w:r w:rsidR="00D841A1" w:rsidRPr="00D841A1">
        <w:rPr>
          <w:rFonts w:ascii="Times New Roman" w:hAnsi="Times New Roman" w:cs="Times New Roman"/>
          <w:sz w:val="24"/>
          <w:szCs w:val="24"/>
        </w:rPr>
        <w:t>.12.2016г.</w:t>
      </w:r>
    </w:p>
    <w:p w:rsidR="00D841A1" w:rsidRPr="00D841A1" w:rsidRDefault="00D841A1" w:rsidP="00AE2D8C">
      <w:pPr>
        <w:spacing w:after="0" w:line="240" w:lineRule="auto"/>
        <w:ind w:left="52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C26BD" w:rsidRDefault="00EC26BD" w:rsidP="00EC26B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C26BD">
        <w:rPr>
          <w:rFonts w:ascii="Times New Roman" w:hAnsi="Times New Roman" w:cs="Times New Roman"/>
          <w:b/>
          <w:sz w:val="28"/>
          <w:szCs w:val="28"/>
        </w:rPr>
        <w:t>Предельные размеры денежного вознаграждения главы муниципального образования «Старошешминское сельское поселение» Нижнекамского муниципального района Республики Татарстан</w:t>
      </w:r>
    </w:p>
    <w:p w:rsidR="00D841A1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C26BD" w:rsidRPr="00E04AEE" w:rsidRDefault="00EC26BD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77"/>
        <w:gridCol w:w="3896"/>
      </w:tblGrid>
      <w:tr w:rsidR="00D841A1" w:rsidRPr="00E04AEE" w:rsidTr="007D2EF2">
        <w:trPr>
          <w:trHeight w:val="55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841A1" w:rsidP="00D841A1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Наименование должности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1A1" w:rsidRPr="00E04AEE" w:rsidRDefault="00D841A1" w:rsidP="00D841A1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Размер денежного вознаграждения (руб.)</w:t>
            </w:r>
          </w:p>
        </w:tc>
      </w:tr>
      <w:tr w:rsidR="00D841A1" w:rsidRPr="00E04AEE" w:rsidTr="008D25C2"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841A1" w:rsidP="008D25C2">
            <w:pPr>
              <w:pStyle w:val="a7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Глава муниципального образования</w:t>
            </w:r>
          </w:p>
          <w:p w:rsidR="00D841A1" w:rsidRPr="00E04AEE" w:rsidRDefault="00D841A1" w:rsidP="008D25C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169EC" w:rsidP="008D25C2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24 158,00</w:t>
            </w:r>
          </w:p>
        </w:tc>
      </w:tr>
    </w:tbl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1A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EF2" w:rsidRDefault="007D2EF2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EF2" w:rsidRDefault="007D2EF2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AEE" w:rsidRDefault="00E04AE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4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 xml:space="preserve">к </w:t>
      </w:r>
      <w:hyperlink r:id="rId19" w:anchor="sub_1#sub_1#sub_1#sub_1" w:history="1">
        <w:r w:rsidRPr="00D841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D841A1">
        <w:rPr>
          <w:rFonts w:ascii="Times New Roman" w:hAnsi="Times New Roman" w:cs="Times New Roman"/>
          <w:sz w:val="24"/>
          <w:szCs w:val="24"/>
        </w:rPr>
        <w:t>Старошешминского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>сельского поселения Нижнекамского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841A1" w:rsidRPr="00D841A1" w:rsidRDefault="00D169EC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275038">
        <w:rPr>
          <w:rFonts w:ascii="Times New Roman" w:hAnsi="Times New Roman" w:cs="Times New Roman"/>
          <w:sz w:val="24"/>
          <w:szCs w:val="24"/>
        </w:rPr>
        <w:t> 28</w:t>
      </w:r>
      <w:r w:rsidR="009E3032">
        <w:rPr>
          <w:rFonts w:ascii="Times New Roman" w:hAnsi="Times New Roman" w:cs="Times New Roman"/>
          <w:sz w:val="24"/>
          <w:szCs w:val="24"/>
        </w:rPr>
        <w:t xml:space="preserve"> от 16</w:t>
      </w:r>
      <w:r w:rsidR="00D841A1" w:rsidRPr="00D841A1">
        <w:rPr>
          <w:rFonts w:ascii="Times New Roman" w:hAnsi="Times New Roman" w:cs="Times New Roman"/>
          <w:sz w:val="24"/>
          <w:szCs w:val="24"/>
        </w:rPr>
        <w:t>.12.2016г.</w:t>
      </w:r>
    </w:p>
    <w:p w:rsidR="00D841A1" w:rsidRPr="00D841A1" w:rsidRDefault="00D841A1" w:rsidP="00AE2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AE2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EC26BD" w:rsidRDefault="00EC26BD" w:rsidP="00EC26BD">
      <w:pPr>
        <w:shd w:val="clear" w:color="auto" w:fill="FFFFFF"/>
        <w:spacing w:after="0" w:line="240" w:lineRule="auto"/>
        <w:ind w:hanging="1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C26BD">
        <w:rPr>
          <w:rFonts w:ascii="Times New Roman" w:hAnsi="Times New Roman" w:cs="Times New Roman"/>
          <w:b/>
          <w:sz w:val="28"/>
          <w:szCs w:val="28"/>
        </w:rPr>
        <w:t>Предельные размеры должностных окладов муниципальных служащих</w:t>
      </w: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77"/>
        <w:gridCol w:w="3896"/>
      </w:tblGrid>
      <w:tr w:rsidR="00D841A1" w:rsidRPr="00E04AEE" w:rsidTr="00D841A1">
        <w:trPr>
          <w:trHeight w:val="55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841A1" w:rsidP="00D841A1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Наименование должности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1A1" w:rsidRPr="00E04AEE" w:rsidRDefault="00D841A1" w:rsidP="00D841A1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Размер месячного должностного оклада (руб.)</w:t>
            </w:r>
          </w:p>
        </w:tc>
      </w:tr>
      <w:tr w:rsidR="00D841A1" w:rsidRPr="00E04AEE" w:rsidTr="00E34E26">
        <w:trPr>
          <w:trHeight w:val="66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841A1" w:rsidP="00D841A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Секретарь исполнительного комитета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169EC" w:rsidP="00D841A1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2 751,00</w:t>
            </w:r>
          </w:p>
        </w:tc>
      </w:tr>
    </w:tbl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84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CBB" w:rsidRDefault="00EC0CBB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CBB" w:rsidRPr="00D841A1" w:rsidRDefault="00EC0CBB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Pr="00D841A1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BD" w:rsidRDefault="00EC26BD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BD" w:rsidRDefault="00EC26BD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BD" w:rsidRDefault="00EC26BD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BD" w:rsidRDefault="00EC26BD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0C1" w:rsidRDefault="003B40C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BD" w:rsidRDefault="00EC26BD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BD" w:rsidRPr="00D841A1" w:rsidRDefault="00EC26BD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84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 xml:space="preserve">к </w:t>
      </w:r>
      <w:hyperlink r:id="rId20" w:anchor="sub_1#sub_1#sub_1#sub_1" w:history="1">
        <w:r w:rsidRPr="00D841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D841A1">
        <w:rPr>
          <w:rFonts w:ascii="Times New Roman" w:hAnsi="Times New Roman" w:cs="Times New Roman"/>
          <w:sz w:val="24"/>
          <w:szCs w:val="24"/>
        </w:rPr>
        <w:t>Старошешминского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>сельского поселения Нижнекамского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841A1" w:rsidRPr="00D841A1" w:rsidRDefault="00D169EC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275038">
        <w:rPr>
          <w:rFonts w:ascii="Times New Roman" w:hAnsi="Times New Roman" w:cs="Times New Roman"/>
          <w:sz w:val="24"/>
          <w:szCs w:val="24"/>
        </w:rPr>
        <w:t> 28</w:t>
      </w:r>
      <w:r w:rsidR="009E3032">
        <w:rPr>
          <w:rFonts w:ascii="Times New Roman" w:hAnsi="Times New Roman" w:cs="Times New Roman"/>
          <w:sz w:val="24"/>
          <w:szCs w:val="24"/>
        </w:rPr>
        <w:t xml:space="preserve"> от 16</w:t>
      </w:r>
      <w:r w:rsidR="00D841A1" w:rsidRPr="00D841A1">
        <w:rPr>
          <w:rFonts w:ascii="Times New Roman" w:hAnsi="Times New Roman" w:cs="Times New Roman"/>
          <w:sz w:val="24"/>
          <w:szCs w:val="24"/>
        </w:rPr>
        <w:t>.12.2016г.</w:t>
      </w:r>
    </w:p>
    <w:p w:rsidR="00D841A1" w:rsidRPr="00D841A1" w:rsidRDefault="00D841A1" w:rsidP="00D841A1">
      <w:pPr>
        <w:spacing w:after="0" w:line="240" w:lineRule="auto"/>
        <w:ind w:left="5220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ind w:left="5220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D841A1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EC26BD" w:rsidRDefault="00EC26BD" w:rsidP="00EC26B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C26BD">
        <w:rPr>
          <w:rFonts w:ascii="Times New Roman" w:hAnsi="Times New Roman" w:cs="Times New Roman"/>
          <w:b/>
          <w:sz w:val="28"/>
          <w:szCs w:val="28"/>
        </w:rPr>
        <w:t>Размер и порядок осуществления выплаты ежемесячной надбавки к должностному окладу за выслугу лет</w:t>
      </w: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 xml:space="preserve">Ежемесячная надбавка к должностному окладу за выслугу лет выплачивается </w:t>
      </w:r>
      <w:r w:rsidR="00E34E26" w:rsidRPr="00E04AEE">
        <w:rPr>
          <w:rFonts w:ascii="Times New Roman" w:hAnsi="Times New Roman" w:cs="Times New Roman"/>
          <w:sz w:val="27"/>
          <w:szCs w:val="27"/>
        </w:rPr>
        <w:t xml:space="preserve">муниципальным служащим  </w:t>
      </w:r>
      <w:r w:rsidRPr="00E04AEE">
        <w:rPr>
          <w:rFonts w:ascii="Times New Roman" w:hAnsi="Times New Roman" w:cs="Times New Roman"/>
          <w:sz w:val="27"/>
          <w:szCs w:val="27"/>
        </w:rPr>
        <w:t xml:space="preserve">в зависимости от стажа </w:t>
      </w:r>
      <w:r w:rsidR="00E34E26" w:rsidRPr="00E04AEE">
        <w:rPr>
          <w:rFonts w:ascii="Times New Roman" w:hAnsi="Times New Roman" w:cs="Times New Roman"/>
          <w:sz w:val="27"/>
          <w:szCs w:val="27"/>
        </w:rPr>
        <w:t>работы</w:t>
      </w:r>
      <w:r w:rsidRPr="00E04AEE">
        <w:rPr>
          <w:rFonts w:ascii="Times New Roman" w:hAnsi="Times New Roman" w:cs="Times New Roman"/>
          <w:sz w:val="27"/>
          <w:szCs w:val="27"/>
        </w:rPr>
        <w:t xml:space="preserve"> в следующих размерах:</w:t>
      </w: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8"/>
        <w:gridCol w:w="2340"/>
      </w:tblGrid>
      <w:tr w:rsidR="00D841A1" w:rsidRPr="00E04AEE" w:rsidTr="003B67B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841A1" w:rsidP="00D841A1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При стаже муниципальной службы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841A1" w:rsidP="00D841A1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 xml:space="preserve">Размер надбавки </w:t>
            </w:r>
          </w:p>
          <w:p w:rsidR="00D841A1" w:rsidRPr="00E04AEE" w:rsidRDefault="00D841A1" w:rsidP="00D841A1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(в процентах)</w:t>
            </w:r>
          </w:p>
        </w:tc>
      </w:tr>
      <w:tr w:rsidR="00D841A1" w:rsidRPr="00E04AEE" w:rsidTr="003B67B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841A1" w:rsidP="00D841A1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от 1 года до 5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841A1" w:rsidP="00D841A1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D841A1" w:rsidRPr="00E04AEE" w:rsidTr="003B67B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841A1" w:rsidP="00D841A1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от 5 до 10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841A1" w:rsidP="00D841A1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</w:tr>
      <w:tr w:rsidR="00D841A1" w:rsidRPr="00E04AEE" w:rsidTr="003B67B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841A1" w:rsidP="00D841A1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от 10 до 15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841A1" w:rsidP="00D841A1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</w:tr>
      <w:tr w:rsidR="00D841A1" w:rsidRPr="00E04AEE" w:rsidTr="003B67B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841A1" w:rsidP="00D841A1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свыше 15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841A1" w:rsidP="00D841A1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</w:tr>
    </w:tbl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E26" w:rsidRDefault="00E34E26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4C0" w:rsidRDefault="00BA54C0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C0" w:rsidRDefault="00BA54C0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C0" w:rsidRDefault="00BA54C0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C0" w:rsidRDefault="00BA54C0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C0" w:rsidRDefault="00BA54C0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C0" w:rsidRDefault="00BA54C0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C0" w:rsidRDefault="00BA54C0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CBB" w:rsidRDefault="00EC0CBB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CBB" w:rsidRDefault="00EC0CBB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7" w:rsidRDefault="00F615C7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7" w:rsidRDefault="00F615C7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7" w:rsidRDefault="00F615C7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BD" w:rsidRDefault="00EC26BD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BD" w:rsidRDefault="00EC26BD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BD" w:rsidRPr="00D841A1" w:rsidRDefault="00EC26BD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84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 xml:space="preserve">к </w:t>
      </w:r>
      <w:hyperlink r:id="rId21" w:anchor="sub_1#sub_1#sub_1#sub_1" w:history="1">
        <w:r w:rsidRPr="00D841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D841A1">
        <w:rPr>
          <w:rFonts w:ascii="Times New Roman" w:hAnsi="Times New Roman" w:cs="Times New Roman"/>
          <w:sz w:val="24"/>
          <w:szCs w:val="24"/>
        </w:rPr>
        <w:t>Старошешминского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>сельского поселения Нижнекамского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841A1" w:rsidRPr="00D841A1" w:rsidRDefault="00D169EC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275038">
        <w:rPr>
          <w:rFonts w:ascii="Times New Roman" w:hAnsi="Times New Roman" w:cs="Times New Roman"/>
          <w:sz w:val="24"/>
          <w:szCs w:val="24"/>
        </w:rPr>
        <w:t> 28</w:t>
      </w:r>
      <w:r w:rsidR="009E3032">
        <w:rPr>
          <w:rFonts w:ascii="Times New Roman" w:hAnsi="Times New Roman" w:cs="Times New Roman"/>
          <w:sz w:val="24"/>
          <w:szCs w:val="24"/>
        </w:rPr>
        <w:t xml:space="preserve"> от 16</w:t>
      </w:r>
      <w:r w:rsidR="00D841A1" w:rsidRPr="00D841A1">
        <w:rPr>
          <w:rFonts w:ascii="Times New Roman" w:hAnsi="Times New Roman" w:cs="Times New Roman"/>
          <w:sz w:val="24"/>
          <w:szCs w:val="24"/>
        </w:rPr>
        <w:t>.12.2016г.</w:t>
      </w: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B21" w:rsidRDefault="00542B21" w:rsidP="00542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B21">
        <w:rPr>
          <w:rFonts w:ascii="Times New Roman" w:hAnsi="Times New Roman" w:cs="Times New Roman"/>
          <w:b/>
          <w:sz w:val="28"/>
          <w:szCs w:val="28"/>
        </w:rPr>
        <w:t xml:space="preserve">Размеры и порядок осуществления выплаты ежемесячной надбавки </w:t>
      </w:r>
    </w:p>
    <w:p w:rsidR="00D841A1" w:rsidRPr="00542B21" w:rsidRDefault="00542B21" w:rsidP="00542B2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42B21">
        <w:rPr>
          <w:rFonts w:ascii="Times New Roman" w:hAnsi="Times New Roman" w:cs="Times New Roman"/>
          <w:b/>
          <w:sz w:val="28"/>
          <w:szCs w:val="28"/>
        </w:rPr>
        <w:t>к должностному окладу за особые условия муниципальной службы</w:t>
      </w: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7D2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Ежемесячная надбавка к должностному окладу за особые условия муниципальной службы устанавливается к должностным окладам в размерах не превышающих:</w:t>
      </w:r>
    </w:p>
    <w:p w:rsidR="00D841A1" w:rsidRPr="00E04AEE" w:rsidRDefault="00D841A1" w:rsidP="007D2EF2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для высших муниципальных должностей - 150 процентов должностного оклада;</w:t>
      </w:r>
    </w:p>
    <w:p w:rsidR="00D841A1" w:rsidRPr="00E04AEE" w:rsidRDefault="00D841A1" w:rsidP="007D2EF2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для главных муниципальных должностей - 120 процентов должностного оклада;</w:t>
      </w:r>
    </w:p>
    <w:p w:rsidR="00D841A1" w:rsidRPr="00E04AEE" w:rsidRDefault="00D841A1" w:rsidP="007D2EF2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для ведущих муниципальных должностей - 90 процентов должностного оклада;</w:t>
      </w:r>
    </w:p>
    <w:p w:rsidR="00D841A1" w:rsidRPr="00E04AEE" w:rsidRDefault="00D841A1" w:rsidP="007D2EF2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для старших муниципальных должностей - 60 процентов должностного оклада;</w:t>
      </w:r>
    </w:p>
    <w:p w:rsidR="00D841A1" w:rsidRPr="00E04AEE" w:rsidRDefault="00D841A1" w:rsidP="007D2EF2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для младших муниципальных должностей - 40 процентов должностного оклада.</w:t>
      </w:r>
    </w:p>
    <w:p w:rsidR="00D841A1" w:rsidRPr="00E04AEE" w:rsidRDefault="00D841A1" w:rsidP="007D2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Размер надбавки может конкретизироваться в пределах значений по соответствующей группе должностей при изменении характера работы или в зависимости от результатов деятельности муниципального служащего, переводе на иную должность муниципальной службы.</w:t>
      </w:r>
    </w:p>
    <w:p w:rsidR="00D841A1" w:rsidRPr="00E04AEE" w:rsidRDefault="00D841A1" w:rsidP="007D2EF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D841A1" w:rsidRPr="00E04AEE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C0" w:rsidRDefault="00BA54C0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C0" w:rsidRDefault="00BA54C0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C0" w:rsidRDefault="00BA54C0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C0" w:rsidRDefault="00BA54C0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C0" w:rsidRDefault="00BA54C0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C0" w:rsidRDefault="00BA54C0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C0" w:rsidRDefault="00BA54C0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C0" w:rsidRDefault="00BA54C0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FF9" w:rsidRDefault="002F5FF9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FF9" w:rsidRDefault="002F5FF9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FF9" w:rsidRDefault="002F5FF9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C0" w:rsidRDefault="00BA54C0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AEE" w:rsidRDefault="00E04AEE" w:rsidP="002F5FF9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auto"/>
          <w:sz w:val="27"/>
          <w:szCs w:val="27"/>
        </w:rPr>
      </w:pPr>
    </w:p>
    <w:p w:rsidR="00E04AEE" w:rsidRDefault="00E04AEE" w:rsidP="00EC0CBB">
      <w:pPr>
        <w:spacing w:after="0" w:line="240" w:lineRule="auto"/>
        <w:ind w:left="6300"/>
        <w:jc w:val="right"/>
        <w:rPr>
          <w:rStyle w:val="a6"/>
          <w:rFonts w:ascii="Times New Roman" w:hAnsi="Times New Roman" w:cs="Times New Roman"/>
          <w:b w:val="0"/>
          <w:color w:val="auto"/>
          <w:sz w:val="27"/>
          <w:szCs w:val="27"/>
        </w:rPr>
      </w:pPr>
    </w:p>
    <w:p w:rsidR="00D841A1" w:rsidRPr="00D841A1" w:rsidRDefault="00D841A1" w:rsidP="00EC0CBB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F5FF9">
        <w:rPr>
          <w:rFonts w:ascii="Times New Roman" w:hAnsi="Times New Roman" w:cs="Times New Roman"/>
          <w:sz w:val="24"/>
          <w:szCs w:val="24"/>
        </w:rPr>
        <w:t>5</w:t>
      </w:r>
      <w:r w:rsidRPr="00D84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 xml:space="preserve">к </w:t>
      </w:r>
      <w:hyperlink r:id="rId22" w:anchor="sub_1#sub_1#sub_1#sub_1" w:history="1">
        <w:r w:rsidRPr="00D841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D841A1">
        <w:rPr>
          <w:rFonts w:ascii="Times New Roman" w:hAnsi="Times New Roman" w:cs="Times New Roman"/>
          <w:sz w:val="24"/>
          <w:szCs w:val="24"/>
        </w:rPr>
        <w:t>Старошешминского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>сельского поселения Нижнекамского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841A1" w:rsidRPr="00D841A1" w:rsidRDefault="00D169EC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275038">
        <w:rPr>
          <w:rFonts w:ascii="Times New Roman" w:hAnsi="Times New Roman" w:cs="Times New Roman"/>
          <w:sz w:val="24"/>
          <w:szCs w:val="24"/>
        </w:rPr>
        <w:t> 28 от 16</w:t>
      </w:r>
      <w:r w:rsidR="00D841A1" w:rsidRPr="00D841A1">
        <w:rPr>
          <w:rFonts w:ascii="Times New Roman" w:hAnsi="Times New Roman" w:cs="Times New Roman"/>
          <w:sz w:val="24"/>
          <w:szCs w:val="24"/>
        </w:rPr>
        <w:t>.12.2016г.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D841A1" w:rsidRDefault="00D841A1" w:rsidP="00D841A1">
      <w:pPr>
        <w:spacing w:after="0" w:line="240" w:lineRule="auto"/>
        <w:ind w:left="6300"/>
        <w:rPr>
          <w:rFonts w:ascii="Times New Roman" w:hAnsi="Times New Roman" w:cs="Times New Roman"/>
          <w:sz w:val="28"/>
          <w:szCs w:val="28"/>
        </w:rPr>
      </w:pPr>
    </w:p>
    <w:p w:rsidR="00D841A1" w:rsidRPr="00E04AEE" w:rsidRDefault="00D841A1" w:rsidP="00D841A1">
      <w:pPr>
        <w:spacing w:after="0" w:line="240" w:lineRule="auto"/>
        <w:ind w:left="6300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pStyle w:val="1"/>
        <w:spacing w:before="0" w:after="0"/>
        <w:rPr>
          <w:rFonts w:ascii="Times New Roman" w:hAnsi="Times New Roman"/>
          <w:color w:val="auto"/>
          <w:sz w:val="27"/>
          <w:szCs w:val="27"/>
        </w:rPr>
      </w:pPr>
      <w:r w:rsidRPr="00E04AEE">
        <w:rPr>
          <w:rFonts w:ascii="Times New Roman" w:hAnsi="Times New Roman"/>
          <w:color w:val="auto"/>
          <w:sz w:val="27"/>
          <w:szCs w:val="27"/>
        </w:rPr>
        <w:t>Размеры и порядок</w:t>
      </w:r>
      <w:r w:rsidRPr="00E04AEE">
        <w:rPr>
          <w:rFonts w:ascii="Times New Roman" w:hAnsi="Times New Roman"/>
          <w:color w:val="auto"/>
          <w:sz w:val="27"/>
          <w:szCs w:val="27"/>
        </w:rPr>
        <w:br/>
        <w:t xml:space="preserve">осуществления выплаты премий за выполнение </w:t>
      </w:r>
    </w:p>
    <w:p w:rsidR="00D841A1" w:rsidRPr="00E04AEE" w:rsidRDefault="00D841A1" w:rsidP="00D841A1">
      <w:pPr>
        <w:pStyle w:val="1"/>
        <w:spacing w:before="0" w:after="0"/>
        <w:rPr>
          <w:rFonts w:ascii="Times New Roman" w:hAnsi="Times New Roman"/>
          <w:color w:val="auto"/>
          <w:sz w:val="27"/>
          <w:szCs w:val="27"/>
        </w:rPr>
      </w:pPr>
      <w:r w:rsidRPr="00E04AEE">
        <w:rPr>
          <w:rFonts w:ascii="Times New Roman" w:hAnsi="Times New Roman"/>
          <w:color w:val="auto"/>
          <w:sz w:val="27"/>
          <w:szCs w:val="27"/>
        </w:rPr>
        <w:t>особо важных и сложных заданий</w:t>
      </w: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D2EF2" w:rsidRPr="00E04AEE" w:rsidRDefault="007D2EF2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В целях повышения эффективности деятельности муниципальных служащих</w:t>
      </w:r>
      <w:r w:rsidR="008D25C2" w:rsidRPr="00E04AEE">
        <w:rPr>
          <w:rFonts w:ascii="Times New Roman" w:hAnsi="Times New Roman" w:cs="Times New Roman"/>
          <w:sz w:val="27"/>
          <w:szCs w:val="27"/>
        </w:rPr>
        <w:t xml:space="preserve"> и работников централизованной бухгалтерии</w:t>
      </w:r>
      <w:r w:rsidRPr="00E04AEE">
        <w:rPr>
          <w:rFonts w:ascii="Times New Roman" w:hAnsi="Times New Roman" w:cs="Times New Roman"/>
          <w:sz w:val="27"/>
          <w:szCs w:val="27"/>
        </w:rPr>
        <w:t xml:space="preserve">, уровня их ответственности за выполнение возложенных на органы местного самоуправления полномочий, повышения качества выполняемых задач, своевременного и добросовестного исполнения должностных обязанностей, предусмотренных должностной инструкцией, муниципальным служащим </w:t>
      </w:r>
      <w:r w:rsidR="008D25C2" w:rsidRPr="00E04AEE">
        <w:rPr>
          <w:rFonts w:ascii="Times New Roman" w:hAnsi="Times New Roman" w:cs="Times New Roman"/>
          <w:sz w:val="27"/>
          <w:szCs w:val="27"/>
        </w:rPr>
        <w:t xml:space="preserve"> и работникам централизованной бухгалтерии </w:t>
      </w:r>
      <w:r w:rsidRPr="00E04AEE">
        <w:rPr>
          <w:rFonts w:ascii="Times New Roman" w:hAnsi="Times New Roman" w:cs="Times New Roman"/>
          <w:sz w:val="27"/>
          <w:szCs w:val="27"/>
        </w:rPr>
        <w:t>выплачивается премия за выполнение ими особо важных заданий.</w:t>
      </w:r>
    </w:p>
    <w:p w:rsidR="00D841A1" w:rsidRPr="00E04AEE" w:rsidRDefault="00D841A1" w:rsidP="00D841A1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 xml:space="preserve">Выплата премий муниципальным служащим </w:t>
      </w:r>
      <w:r w:rsidR="008D25C2" w:rsidRPr="00E04AEE">
        <w:rPr>
          <w:rFonts w:ascii="Times New Roman" w:hAnsi="Times New Roman" w:cs="Times New Roman"/>
          <w:sz w:val="27"/>
          <w:szCs w:val="27"/>
        </w:rPr>
        <w:t xml:space="preserve">и работникам централизованной бухгалтерии </w:t>
      </w:r>
      <w:r w:rsidRPr="00E04AEE">
        <w:rPr>
          <w:rFonts w:ascii="Times New Roman" w:hAnsi="Times New Roman" w:cs="Times New Roman"/>
          <w:sz w:val="27"/>
          <w:szCs w:val="27"/>
        </w:rPr>
        <w:t>за выполнение особо важных и сложных заданий (далее - премии) производится с учетом обеспечения задач и функций соответствующего органа местного самоуправления ежемесячно.</w:t>
      </w:r>
    </w:p>
    <w:p w:rsidR="00D841A1" w:rsidRPr="00E04AEE" w:rsidRDefault="00D841A1" w:rsidP="00D841A1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Выплата премий по результатам работы за год по решению руководителя органа местного самоуправления, принятого в соответствии с настоящим Порядком из средств местного бюджета.</w:t>
      </w:r>
    </w:p>
    <w:p w:rsidR="00D841A1" w:rsidRPr="00E04AEE" w:rsidRDefault="00D841A1" w:rsidP="00D841A1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Премии выплачиваются муниципальным служащим</w:t>
      </w:r>
      <w:r w:rsidR="008D25C2" w:rsidRPr="00E04AEE">
        <w:rPr>
          <w:rFonts w:ascii="Times New Roman" w:hAnsi="Times New Roman" w:cs="Times New Roman"/>
          <w:sz w:val="27"/>
          <w:szCs w:val="27"/>
        </w:rPr>
        <w:t xml:space="preserve"> и работникам централизованной бухгалтерии</w:t>
      </w:r>
      <w:r w:rsidRPr="00E04AEE">
        <w:rPr>
          <w:rFonts w:ascii="Times New Roman" w:hAnsi="Times New Roman" w:cs="Times New Roman"/>
          <w:sz w:val="27"/>
          <w:szCs w:val="27"/>
        </w:rPr>
        <w:t xml:space="preserve"> представителем нанимателя (работодателем) в пределах средств, предусмотренных фондом оплаты труда органа местного самоуправления и муниципального органа на эти цели и определяются в зависимости </w:t>
      </w:r>
      <w:proofErr w:type="gramStart"/>
      <w:r w:rsidRPr="00E04AEE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Pr="00E04AEE">
        <w:rPr>
          <w:rFonts w:ascii="Times New Roman" w:hAnsi="Times New Roman" w:cs="Times New Roman"/>
          <w:sz w:val="27"/>
          <w:szCs w:val="27"/>
        </w:rPr>
        <w:t>:</w:t>
      </w:r>
    </w:p>
    <w:p w:rsidR="00D841A1" w:rsidRPr="00E04AEE" w:rsidRDefault="00D841A1" w:rsidP="00D841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личного вклада работника по обеспечению выполнения задач, функций и по осуществлению полномочий, возложенных на соответствующий орган местного самоуправления и муниципальный орган;</w:t>
      </w:r>
    </w:p>
    <w:p w:rsidR="00D841A1" w:rsidRPr="00E04AEE" w:rsidRDefault="00D841A1" w:rsidP="00D841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степени сложности, важности и качества выполнения работником заданий, эффективности достигнутых результатов;</w:t>
      </w:r>
    </w:p>
    <w:p w:rsidR="00D841A1" w:rsidRPr="00E04AEE" w:rsidRDefault="00D841A1" w:rsidP="00D841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результатов исполнения работником должностных инструкций;</w:t>
      </w:r>
    </w:p>
    <w:p w:rsidR="00D841A1" w:rsidRPr="00E04AEE" w:rsidRDefault="00D841A1" w:rsidP="00D841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соблюдения трудовой дисциплины.</w:t>
      </w:r>
    </w:p>
    <w:p w:rsidR="00D841A1" w:rsidRPr="00E04AEE" w:rsidRDefault="00D841A1" w:rsidP="00D841A1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Размеры премий могут устанавливаться в абсолютном размере (рублях), а также в кратном отношении к денежному содержанию или должностным окладам по замещаемой должности.</w:t>
      </w: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D2EF2" w:rsidRPr="00E04AEE" w:rsidRDefault="007D2EF2" w:rsidP="00D841A1">
      <w:pPr>
        <w:spacing w:after="0" w:line="240" w:lineRule="auto"/>
        <w:ind w:left="6300"/>
        <w:rPr>
          <w:rFonts w:ascii="Times New Roman" w:hAnsi="Times New Roman" w:cs="Times New Roman"/>
          <w:sz w:val="27"/>
          <w:szCs w:val="27"/>
        </w:rPr>
      </w:pPr>
    </w:p>
    <w:p w:rsidR="00D200AE" w:rsidRDefault="00D200AE" w:rsidP="00D841A1">
      <w:pPr>
        <w:spacing w:after="0" w:line="240" w:lineRule="auto"/>
        <w:ind w:left="6300"/>
        <w:rPr>
          <w:rFonts w:ascii="Times New Roman" w:hAnsi="Times New Roman" w:cs="Times New Roman"/>
          <w:sz w:val="27"/>
          <w:szCs w:val="27"/>
        </w:rPr>
      </w:pPr>
    </w:p>
    <w:p w:rsidR="00E04AEE" w:rsidRDefault="00E04AEE" w:rsidP="00D841A1">
      <w:pPr>
        <w:spacing w:after="0" w:line="240" w:lineRule="auto"/>
        <w:ind w:left="6300"/>
        <w:rPr>
          <w:rFonts w:ascii="Times New Roman" w:hAnsi="Times New Roman" w:cs="Times New Roman"/>
          <w:sz w:val="27"/>
          <w:szCs w:val="27"/>
        </w:rPr>
      </w:pPr>
    </w:p>
    <w:p w:rsidR="00E04AEE" w:rsidRPr="00E04AEE" w:rsidRDefault="00E04AEE" w:rsidP="00D841A1">
      <w:pPr>
        <w:spacing w:after="0" w:line="240" w:lineRule="auto"/>
        <w:ind w:left="6300"/>
        <w:rPr>
          <w:rFonts w:ascii="Times New Roman" w:hAnsi="Times New Roman" w:cs="Times New Roman"/>
          <w:sz w:val="27"/>
          <w:szCs w:val="27"/>
        </w:rPr>
      </w:pPr>
    </w:p>
    <w:p w:rsidR="00D200AE" w:rsidRDefault="00D200AE" w:rsidP="00D841A1">
      <w:pPr>
        <w:spacing w:after="0" w:line="240" w:lineRule="auto"/>
        <w:ind w:left="6300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F5FF9">
        <w:rPr>
          <w:rFonts w:ascii="Times New Roman" w:hAnsi="Times New Roman" w:cs="Times New Roman"/>
          <w:sz w:val="24"/>
          <w:szCs w:val="24"/>
        </w:rPr>
        <w:t>6</w:t>
      </w:r>
      <w:r w:rsidRPr="00D84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 xml:space="preserve">к </w:t>
      </w:r>
      <w:hyperlink r:id="rId23" w:anchor="sub_1#sub_1#sub_1#sub_1" w:history="1">
        <w:r w:rsidRPr="00D841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D841A1">
        <w:rPr>
          <w:rFonts w:ascii="Times New Roman" w:hAnsi="Times New Roman" w:cs="Times New Roman"/>
          <w:sz w:val="24"/>
          <w:szCs w:val="24"/>
        </w:rPr>
        <w:t>Старошешминского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>сельского поселения Нижнекамского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841A1" w:rsidRPr="00D841A1" w:rsidRDefault="00D169EC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275038">
        <w:rPr>
          <w:rFonts w:ascii="Times New Roman" w:hAnsi="Times New Roman" w:cs="Times New Roman"/>
          <w:sz w:val="24"/>
          <w:szCs w:val="24"/>
        </w:rPr>
        <w:t> 28</w:t>
      </w:r>
      <w:r w:rsidR="00D841A1" w:rsidRPr="00D841A1">
        <w:rPr>
          <w:rFonts w:ascii="Times New Roman" w:hAnsi="Times New Roman" w:cs="Times New Roman"/>
          <w:sz w:val="24"/>
          <w:szCs w:val="24"/>
        </w:rPr>
        <w:t xml:space="preserve"> от </w:t>
      </w:r>
      <w:r w:rsidR="002F5FF9">
        <w:rPr>
          <w:rFonts w:ascii="Times New Roman" w:hAnsi="Times New Roman" w:cs="Times New Roman"/>
          <w:sz w:val="24"/>
          <w:szCs w:val="24"/>
        </w:rPr>
        <w:t>16</w:t>
      </w:r>
      <w:r w:rsidR="00D841A1" w:rsidRPr="00D841A1">
        <w:rPr>
          <w:rFonts w:ascii="Times New Roman" w:hAnsi="Times New Roman" w:cs="Times New Roman"/>
          <w:sz w:val="24"/>
          <w:szCs w:val="24"/>
        </w:rPr>
        <w:t>.12.2016г.</w:t>
      </w:r>
    </w:p>
    <w:p w:rsidR="00D841A1" w:rsidRPr="00D841A1" w:rsidRDefault="00D841A1" w:rsidP="00AE2D8C">
      <w:pPr>
        <w:shd w:val="clear" w:color="auto" w:fill="FFFFFF"/>
        <w:spacing w:after="0" w:line="240" w:lineRule="auto"/>
        <w:ind w:hanging="120"/>
        <w:jc w:val="right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pStyle w:val="1"/>
        <w:spacing w:before="0" w:after="0"/>
        <w:rPr>
          <w:rFonts w:ascii="Times New Roman" w:hAnsi="Times New Roman"/>
          <w:color w:val="auto"/>
          <w:sz w:val="27"/>
          <w:szCs w:val="27"/>
        </w:rPr>
      </w:pPr>
      <w:r w:rsidRPr="00E04AEE">
        <w:rPr>
          <w:rFonts w:ascii="Times New Roman" w:hAnsi="Times New Roman"/>
          <w:color w:val="auto"/>
          <w:sz w:val="27"/>
          <w:szCs w:val="27"/>
        </w:rPr>
        <w:t>Размеры и порядок</w:t>
      </w:r>
      <w:r w:rsidRPr="00E04AEE">
        <w:rPr>
          <w:rFonts w:ascii="Times New Roman" w:hAnsi="Times New Roman"/>
          <w:color w:val="auto"/>
          <w:sz w:val="27"/>
          <w:szCs w:val="27"/>
        </w:rPr>
        <w:br/>
        <w:t>осуществления выплаты ежемесячного денежного поощрения</w:t>
      </w: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Default="00D841A1" w:rsidP="00D84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 xml:space="preserve">Ежемесячное денежное поощрение </w:t>
      </w:r>
      <w:r w:rsidR="008E0E71" w:rsidRPr="00E04AEE">
        <w:rPr>
          <w:rFonts w:ascii="Times New Roman" w:hAnsi="Times New Roman" w:cs="Times New Roman"/>
          <w:sz w:val="27"/>
          <w:szCs w:val="27"/>
        </w:rPr>
        <w:t xml:space="preserve">муниципальным служащим Старошешминского сельского поселения Нижнекамского муниципального района Республики Татарстан </w:t>
      </w:r>
      <w:r w:rsidRPr="00E04AEE">
        <w:rPr>
          <w:rFonts w:ascii="Times New Roman" w:hAnsi="Times New Roman" w:cs="Times New Roman"/>
          <w:sz w:val="27"/>
          <w:szCs w:val="27"/>
        </w:rPr>
        <w:t>устанавливается решением руководителя органа местного самоуправления (работодателем) в размерах, не превышающих одного должностного оклада.</w:t>
      </w:r>
    </w:p>
    <w:p w:rsidR="00216B0B" w:rsidRPr="00E04AEE" w:rsidRDefault="00216B0B" w:rsidP="00D84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26BD">
        <w:rPr>
          <w:rFonts w:ascii="Times New Roman" w:hAnsi="Times New Roman" w:cs="Times New Roman"/>
          <w:sz w:val="28"/>
          <w:szCs w:val="28"/>
        </w:rPr>
        <w:t>Ежемесячное денежное поощрение муниципальным служащим выплачивается в размере 25 процентов должностного оклада.</w:t>
      </w:r>
    </w:p>
    <w:p w:rsidR="00D841A1" w:rsidRPr="00D841A1" w:rsidRDefault="00D841A1" w:rsidP="00D84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D841A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841A1" w:rsidRPr="00D841A1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D84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1A1" w:rsidRPr="00D841A1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D84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1A1" w:rsidRPr="00D841A1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200AE" w:rsidRDefault="00D200AE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200AE" w:rsidRPr="00D841A1" w:rsidRDefault="00D200AE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E04AEE" w:rsidRPr="00D841A1" w:rsidRDefault="00E04AEE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>Приложение №</w:t>
      </w:r>
      <w:r w:rsidR="002F5FF9">
        <w:rPr>
          <w:rFonts w:ascii="Times New Roman" w:hAnsi="Times New Roman" w:cs="Times New Roman"/>
          <w:sz w:val="24"/>
          <w:szCs w:val="24"/>
        </w:rPr>
        <w:t>7</w:t>
      </w:r>
      <w:r w:rsidRPr="00D84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 xml:space="preserve">к </w:t>
      </w:r>
      <w:hyperlink r:id="rId24" w:anchor="sub_1#sub_1#sub_1#sub_1" w:history="1">
        <w:r w:rsidRPr="00D841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1A1" w:rsidRPr="00D841A1" w:rsidRDefault="00D841A1" w:rsidP="00CF1555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D841A1">
        <w:rPr>
          <w:rFonts w:ascii="Times New Roman" w:hAnsi="Times New Roman" w:cs="Times New Roman"/>
          <w:sz w:val="24"/>
          <w:szCs w:val="24"/>
        </w:rPr>
        <w:t>Старошешминского</w:t>
      </w:r>
    </w:p>
    <w:p w:rsidR="00D841A1" w:rsidRPr="00D841A1" w:rsidRDefault="00D841A1" w:rsidP="00CF1555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>сельского поселения Нижнекамского</w:t>
      </w:r>
    </w:p>
    <w:p w:rsidR="00D841A1" w:rsidRPr="00D841A1" w:rsidRDefault="00D841A1" w:rsidP="00CF1555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841A1" w:rsidRPr="00D841A1" w:rsidRDefault="00D169EC" w:rsidP="00CF1555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275038">
        <w:rPr>
          <w:rFonts w:ascii="Times New Roman" w:hAnsi="Times New Roman" w:cs="Times New Roman"/>
          <w:sz w:val="24"/>
          <w:szCs w:val="24"/>
        </w:rPr>
        <w:t xml:space="preserve"> 28 </w:t>
      </w:r>
      <w:r w:rsidR="002F5FF9">
        <w:rPr>
          <w:rFonts w:ascii="Times New Roman" w:hAnsi="Times New Roman" w:cs="Times New Roman"/>
          <w:sz w:val="24"/>
          <w:szCs w:val="24"/>
        </w:rPr>
        <w:t>от 16</w:t>
      </w:r>
      <w:r w:rsidR="00D841A1" w:rsidRPr="00D841A1">
        <w:rPr>
          <w:rFonts w:ascii="Times New Roman" w:hAnsi="Times New Roman" w:cs="Times New Roman"/>
          <w:sz w:val="24"/>
          <w:szCs w:val="24"/>
        </w:rPr>
        <w:t>.12.2016г.</w:t>
      </w:r>
    </w:p>
    <w:p w:rsidR="00D841A1" w:rsidRDefault="00D841A1" w:rsidP="00CF1555">
      <w:pPr>
        <w:spacing w:after="0" w:line="240" w:lineRule="auto"/>
        <w:ind w:firstLine="708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841A1" w:rsidRDefault="00D841A1" w:rsidP="00CF1555">
      <w:pPr>
        <w:spacing w:after="0" w:line="240" w:lineRule="auto"/>
        <w:ind w:firstLine="708"/>
        <w:jc w:val="center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D2EF2" w:rsidRDefault="007D2EF2" w:rsidP="00CF1555">
      <w:pPr>
        <w:spacing w:after="0" w:line="240" w:lineRule="auto"/>
        <w:ind w:firstLine="708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841A1" w:rsidRPr="00E04AEE" w:rsidRDefault="00D841A1" w:rsidP="002F5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04AEE">
        <w:rPr>
          <w:rFonts w:ascii="Times New Roman" w:hAnsi="Times New Roman" w:cs="Times New Roman"/>
          <w:b/>
          <w:bCs/>
          <w:sz w:val="27"/>
          <w:szCs w:val="27"/>
        </w:rPr>
        <w:t>Размеры</w:t>
      </w:r>
      <w:r w:rsidR="002F5FF9">
        <w:rPr>
          <w:rFonts w:ascii="Times New Roman" w:hAnsi="Times New Roman" w:cs="Times New Roman"/>
          <w:b/>
          <w:bCs/>
          <w:sz w:val="27"/>
          <w:szCs w:val="27"/>
        </w:rPr>
        <w:t xml:space="preserve"> и порядок осуществления</w:t>
      </w:r>
      <w:r w:rsidRPr="00E04AEE">
        <w:rPr>
          <w:rFonts w:ascii="Times New Roman" w:hAnsi="Times New Roman" w:cs="Times New Roman"/>
          <w:b/>
          <w:bCs/>
          <w:sz w:val="27"/>
          <w:szCs w:val="27"/>
        </w:rPr>
        <w:t xml:space="preserve"> ежемесячной надбавки за классный чин</w:t>
      </w:r>
    </w:p>
    <w:p w:rsidR="00D841A1" w:rsidRPr="00E04AEE" w:rsidRDefault="00D841A1" w:rsidP="00CF1555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7D2EF2" w:rsidRPr="00E04AEE" w:rsidRDefault="007D2EF2" w:rsidP="00CF1555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D841A1" w:rsidRPr="00E04AEE" w:rsidRDefault="00D841A1" w:rsidP="00CF1555">
      <w:pPr>
        <w:pStyle w:val="11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rFonts w:eastAsia="Times New Roman"/>
          <w:sz w:val="27"/>
          <w:szCs w:val="27"/>
          <w:lang w:eastAsia="en-US"/>
        </w:rPr>
      </w:pPr>
      <w:r w:rsidRPr="00E04AEE">
        <w:rPr>
          <w:rFonts w:eastAsia="Times New Roman"/>
          <w:sz w:val="27"/>
          <w:szCs w:val="27"/>
          <w:lang w:eastAsia="en-US"/>
        </w:rPr>
        <w:t>Ежемесячная надбавка за классный чин муниципальному служащему устанавливается в следующих размерах:</w:t>
      </w:r>
    </w:p>
    <w:p w:rsidR="00D841A1" w:rsidRPr="00E04AEE" w:rsidRDefault="00D841A1" w:rsidP="00CF1555">
      <w:pPr>
        <w:pStyle w:val="11"/>
        <w:autoSpaceDE w:val="0"/>
        <w:autoSpaceDN w:val="0"/>
        <w:adjustRightInd w:val="0"/>
        <w:jc w:val="both"/>
        <w:rPr>
          <w:rFonts w:eastAsia="Times New Roman"/>
          <w:sz w:val="27"/>
          <w:szCs w:val="27"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4"/>
        <w:gridCol w:w="3402"/>
      </w:tblGrid>
      <w:tr w:rsidR="00D841A1" w:rsidRPr="00E04AEE" w:rsidTr="00D841A1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Классный чин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Размер надбавки за классный чин (в процентах к должностному окладу)</w:t>
            </w:r>
          </w:p>
        </w:tc>
      </w:tr>
      <w:tr w:rsidR="00D841A1" w:rsidRPr="00E04AEE" w:rsidTr="00D841A1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Действительный муниципальный советник I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</w:tr>
      <w:tr w:rsidR="00D841A1" w:rsidRPr="00E04AEE" w:rsidTr="00D841A1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Действительный муниципальный советник II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48</w:t>
            </w:r>
          </w:p>
        </w:tc>
      </w:tr>
      <w:tr w:rsidR="00D841A1" w:rsidRPr="00E04AEE" w:rsidTr="00D841A1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Действительный муниципальный советник III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46</w:t>
            </w:r>
          </w:p>
        </w:tc>
      </w:tr>
      <w:tr w:rsidR="00D841A1" w:rsidRPr="00E04AEE" w:rsidTr="00D841A1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I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45</w:t>
            </w:r>
          </w:p>
        </w:tc>
      </w:tr>
      <w:tr w:rsidR="00D841A1" w:rsidRPr="00E04AEE" w:rsidTr="00D841A1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II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44</w:t>
            </w:r>
          </w:p>
        </w:tc>
      </w:tr>
      <w:tr w:rsidR="00D841A1" w:rsidRPr="00E04AEE" w:rsidTr="00D841A1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III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42</w:t>
            </w:r>
          </w:p>
        </w:tc>
      </w:tr>
      <w:tr w:rsidR="00D841A1" w:rsidRPr="00E04AEE" w:rsidTr="00D841A1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Советник муниципальной службы I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</w:tr>
      <w:tr w:rsidR="00D841A1" w:rsidRPr="00E04AEE" w:rsidTr="00D841A1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Советник муниципальной службы II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38</w:t>
            </w:r>
          </w:p>
        </w:tc>
      </w:tr>
      <w:tr w:rsidR="00D841A1" w:rsidRPr="00E04AEE" w:rsidTr="00D841A1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Советник муниципальной службы III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D841A1" w:rsidRPr="00E04AEE" w:rsidTr="00D841A1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I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35</w:t>
            </w:r>
          </w:p>
        </w:tc>
      </w:tr>
      <w:tr w:rsidR="00D841A1" w:rsidRPr="00E04AEE" w:rsidTr="00D841A1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II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34</w:t>
            </w:r>
          </w:p>
        </w:tc>
      </w:tr>
      <w:tr w:rsidR="00D841A1" w:rsidRPr="00E04AEE" w:rsidTr="00D841A1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III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</w:tr>
      <w:tr w:rsidR="00D841A1" w:rsidRPr="00E04AEE" w:rsidTr="00D841A1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Секретарь муниципальной службы I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</w:tr>
      <w:tr w:rsidR="00D841A1" w:rsidRPr="00E04AEE" w:rsidTr="00D841A1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Секретарь муниципальной службы II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</w:tr>
      <w:tr w:rsidR="00D841A1" w:rsidRPr="00E04AEE" w:rsidTr="00D841A1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Секретарь муниципальной службы III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1A1" w:rsidRPr="00E04AEE" w:rsidRDefault="00D841A1" w:rsidP="00CF1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AEE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</w:tr>
    </w:tbl>
    <w:p w:rsidR="00D841A1" w:rsidRPr="00E04AEE" w:rsidRDefault="00D841A1" w:rsidP="00CF1555">
      <w:pPr>
        <w:spacing w:after="0" w:line="240" w:lineRule="auto"/>
        <w:ind w:firstLine="708"/>
        <w:rPr>
          <w:rFonts w:ascii="Times New Roman" w:hAnsi="Times New Roman" w:cs="Times New Roman"/>
          <w:bCs/>
          <w:sz w:val="27"/>
          <w:szCs w:val="27"/>
        </w:rPr>
      </w:pPr>
    </w:p>
    <w:p w:rsidR="00D841A1" w:rsidRPr="00E04AEE" w:rsidRDefault="00D841A1" w:rsidP="00CF1555">
      <w:pPr>
        <w:pStyle w:val="11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bCs/>
          <w:sz w:val="27"/>
          <w:szCs w:val="27"/>
        </w:rPr>
      </w:pPr>
      <w:r w:rsidRPr="00E04AEE">
        <w:rPr>
          <w:bCs/>
          <w:sz w:val="27"/>
          <w:szCs w:val="27"/>
        </w:rPr>
        <w:t>Порядок присвоения классного чина и выплата ежемесячной надбавки за классный чин устанавливается правовым актом руководителя органа местного самоуправления в соответствии с законодательством Российской Федерации, законодательством Республики Татарстан и муниципальными правовыми актами.</w:t>
      </w:r>
    </w:p>
    <w:p w:rsidR="00D841A1" w:rsidRPr="00E04AEE" w:rsidRDefault="00D841A1" w:rsidP="00CF155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</w:p>
    <w:p w:rsidR="00D841A1" w:rsidRPr="00E04AEE" w:rsidRDefault="00D841A1" w:rsidP="00CF15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D841A1" w:rsidRDefault="00D841A1" w:rsidP="00CF1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br w:type="page"/>
      </w:r>
      <w:r w:rsidRPr="00D841A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F5FF9">
        <w:rPr>
          <w:rFonts w:ascii="Times New Roman" w:hAnsi="Times New Roman" w:cs="Times New Roman"/>
          <w:sz w:val="24"/>
          <w:szCs w:val="24"/>
        </w:rPr>
        <w:t>8</w:t>
      </w:r>
    </w:p>
    <w:p w:rsid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 xml:space="preserve">к </w:t>
      </w:r>
      <w:hyperlink r:id="rId25" w:anchor="sub_1#sub_1#sub_1#sub_1" w:history="1">
        <w:r w:rsidRPr="00D841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D841A1">
        <w:rPr>
          <w:rFonts w:ascii="Times New Roman" w:hAnsi="Times New Roman" w:cs="Times New Roman"/>
          <w:sz w:val="24"/>
          <w:szCs w:val="24"/>
        </w:rPr>
        <w:t>Старошешминского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>сельского поселения Нижнекамского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841A1" w:rsidRPr="00D841A1" w:rsidRDefault="00D169EC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275038">
        <w:rPr>
          <w:rFonts w:ascii="Times New Roman" w:hAnsi="Times New Roman" w:cs="Times New Roman"/>
          <w:sz w:val="24"/>
          <w:szCs w:val="24"/>
        </w:rPr>
        <w:t> 28</w:t>
      </w:r>
      <w:r w:rsidR="002F5FF9">
        <w:rPr>
          <w:rFonts w:ascii="Times New Roman" w:hAnsi="Times New Roman" w:cs="Times New Roman"/>
          <w:sz w:val="24"/>
          <w:szCs w:val="24"/>
        </w:rPr>
        <w:t xml:space="preserve"> от 16</w:t>
      </w:r>
      <w:r w:rsidR="00D841A1" w:rsidRPr="00D841A1">
        <w:rPr>
          <w:rFonts w:ascii="Times New Roman" w:hAnsi="Times New Roman" w:cs="Times New Roman"/>
          <w:sz w:val="24"/>
          <w:szCs w:val="24"/>
        </w:rPr>
        <w:t>.12.2016г.</w:t>
      </w:r>
    </w:p>
    <w:p w:rsidR="00D841A1" w:rsidRDefault="00D841A1" w:rsidP="00D841A1">
      <w:pPr>
        <w:spacing w:after="0" w:line="240" w:lineRule="auto"/>
        <w:ind w:left="6300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7D2EF2" w:rsidRPr="00D841A1" w:rsidRDefault="007D2EF2" w:rsidP="00D841A1">
      <w:pPr>
        <w:spacing w:after="0" w:line="240" w:lineRule="auto"/>
        <w:ind w:left="6300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E04AEE" w:rsidRDefault="00D841A1" w:rsidP="00D841A1">
      <w:pPr>
        <w:pStyle w:val="1"/>
        <w:spacing w:before="0" w:after="0"/>
        <w:rPr>
          <w:rFonts w:ascii="Times New Roman" w:hAnsi="Times New Roman"/>
          <w:color w:val="auto"/>
          <w:sz w:val="27"/>
          <w:szCs w:val="27"/>
        </w:rPr>
      </w:pPr>
      <w:r w:rsidRPr="00E04AEE">
        <w:rPr>
          <w:rFonts w:ascii="Times New Roman" w:hAnsi="Times New Roman"/>
          <w:color w:val="auto"/>
          <w:sz w:val="27"/>
          <w:szCs w:val="27"/>
        </w:rPr>
        <w:t>Размеры и порядок</w:t>
      </w:r>
      <w:r w:rsidRPr="00E04AEE">
        <w:rPr>
          <w:rFonts w:ascii="Times New Roman" w:hAnsi="Times New Roman"/>
          <w:color w:val="auto"/>
          <w:sz w:val="27"/>
          <w:szCs w:val="27"/>
        </w:rPr>
        <w:br/>
        <w:t xml:space="preserve">осуществления единовременной выплаты при предоставлении ежегодного </w:t>
      </w:r>
    </w:p>
    <w:p w:rsidR="00D841A1" w:rsidRPr="00E04AEE" w:rsidRDefault="00D841A1" w:rsidP="00D841A1">
      <w:pPr>
        <w:pStyle w:val="1"/>
        <w:spacing w:before="0" w:after="0"/>
        <w:rPr>
          <w:rFonts w:ascii="Times New Roman" w:hAnsi="Times New Roman"/>
          <w:color w:val="auto"/>
          <w:sz w:val="27"/>
          <w:szCs w:val="27"/>
        </w:rPr>
      </w:pPr>
      <w:r w:rsidRPr="00E04AEE">
        <w:rPr>
          <w:rFonts w:ascii="Times New Roman" w:hAnsi="Times New Roman"/>
          <w:color w:val="auto"/>
          <w:sz w:val="27"/>
          <w:szCs w:val="27"/>
        </w:rPr>
        <w:t>оплачиваемого отпуска</w:t>
      </w: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D2EF2" w:rsidRPr="00E04AEE" w:rsidRDefault="007D2EF2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 xml:space="preserve">При предоставлении муниципальным служащим ежегодного оплачиваемого отпуска производится единовременная выплата в размере, </w:t>
      </w:r>
      <w:r w:rsidR="00932BAF" w:rsidRPr="00E04AEE">
        <w:rPr>
          <w:rFonts w:ascii="Times New Roman" w:hAnsi="Times New Roman" w:cs="Times New Roman"/>
          <w:sz w:val="27"/>
          <w:szCs w:val="27"/>
        </w:rPr>
        <w:t>не превышающем пяти должностных окладов</w:t>
      </w:r>
      <w:r w:rsidRPr="00E04AEE">
        <w:rPr>
          <w:rFonts w:ascii="Times New Roman" w:hAnsi="Times New Roman" w:cs="Times New Roman"/>
          <w:sz w:val="27"/>
          <w:szCs w:val="27"/>
        </w:rPr>
        <w:t>, с учетом ежемесячной надбавки к должностному окладу за классный чин, за выслугу лет, за особые условия муниципальной службы и ежемесячного денежного поощрения в размере, не превышающем 25 процентов должностного оклада.</w:t>
      </w:r>
    </w:p>
    <w:p w:rsidR="00D841A1" w:rsidRPr="00E04AEE" w:rsidRDefault="00D841A1" w:rsidP="00D841A1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Выплата производится на основании заявления муниципального служащего о предоставлении ежегодного оплачиваемого отпуска, или одной из частей отпуска, составляющей не менее 14 календарных дней.</w:t>
      </w:r>
    </w:p>
    <w:p w:rsidR="00D841A1" w:rsidRPr="00E04AEE" w:rsidRDefault="00D841A1" w:rsidP="00D841A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FF9" w:rsidRDefault="002F5FF9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FF9" w:rsidRDefault="002F5FF9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FF9" w:rsidRDefault="002F5FF9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FF9" w:rsidRDefault="002F5FF9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FF9" w:rsidRDefault="002F5FF9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FF9" w:rsidRPr="00D841A1" w:rsidRDefault="002F5FF9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F5FF9">
        <w:rPr>
          <w:rFonts w:ascii="Times New Roman" w:hAnsi="Times New Roman" w:cs="Times New Roman"/>
          <w:sz w:val="24"/>
          <w:szCs w:val="24"/>
        </w:rPr>
        <w:t>9</w:t>
      </w:r>
      <w:r w:rsidRPr="00D84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 xml:space="preserve">к </w:t>
      </w:r>
      <w:hyperlink r:id="rId26" w:anchor="sub_1#sub_1#sub_1#sub_1" w:history="1">
        <w:r w:rsidRPr="00D841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D841A1">
        <w:rPr>
          <w:rFonts w:ascii="Times New Roman" w:hAnsi="Times New Roman" w:cs="Times New Roman"/>
          <w:sz w:val="24"/>
          <w:szCs w:val="24"/>
        </w:rPr>
        <w:t>Старошешминского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>сельского поселения Нижнекамского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841A1" w:rsidRPr="00D841A1" w:rsidRDefault="00D169EC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275038">
        <w:rPr>
          <w:rFonts w:ascii="Times New Roman" w:hAnsi="Times New Roman" w:cs="Times New Roman"/>
          <w:sz w:val="24"/>
          <w:szCs w:val="24"/>
        </w:rPr>
        <w:t> 28</w:t>
      </w:r>
      <w:r w:rsidR="002F5FF9">
        <w:rPr>
          <w:rFonts w:ascii="Times New Roman" w:hAnsi="Times New Roman" w:cs="Times New Roman"/>
          <w:sz w:val="24"/>
          <w:szCs w:val="24"/>
        </w:rPr>
        <w:t xml:space="preserve"> от 16</w:t>
      </w:r>
      <w:r w:rsidR="00D841A1" w:rsidRPr="00D841A1">
        <w:rPr>
          <w:rFonts w:ascii="Times New Roman" w:hAnsi="Times New Roman" w:cs="Times New Roman"/>
          <w:sz w:val="24"/>
          <w:szCs w:val="24"/>
        </w:rPr>
        <w:t>.12.2016г.</w:t>
      </w:r>
    </w:p>
    <w:p w:rsidR="00D841A1" w:rsidRPr="00D841A1" w:rsidRDefault="00D841A1" w:rsidP="00D841A1">
      <w:pPr>
        <w:spacing w:after="0" w:line="240" w:lineRule="auto"/>
        <w:ind w:left="6300"/>
        <w:rPr>
          <w:rFonts w:ascii="Times New Roman" w:hAnsi="Times New Roman" w:cs="Times New Roman"/>
          <w:sz w:val="28"/>
          <w:szCs w:val="28"/>
        </w:rPr>
      </w:pPr>
    </w:p>
    <w:p w:rsid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EF2" w:rsidRPr="00E04AEE" w:rsidRDefault="007D2EF2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pStyle w:val="1"/>
        <w:spacing w:before="0" w:after="0"/>
        <w:rPr>
          <w:rFonts w:ascii="Times New Roman" w:hAnsi="Times New Roman"/>
          <w:color w:val="auto"/>
          <w:sz w:val="27"/>
          <w:szCs w:val="27"/>
        </w:rPr>
      </w:pPr>
      <w:r w:rsidRPr="00E04AEE">
        <w:rPr>
          <w:rFonts w:ascii="Times New Roman" w:hAnsi="Times New Roman"/>
          <w:color w:val="auto"/>
          <w:sz w:val="27"/>
          <w:szCs w:val="27"/>
        </w:rPr>
        <w:t>Размеры и порядок</w:t>
      </w:r>
      <w:r w:rsidRPr="00E04AEE">
        <w:rPr>
          <w:rFonts w:ascii="Times New Roman" w:hAnsi="Times New Roman"/>
          <w:color w:val="auto"/>
          <w:sz w:val="27"/>
          <w:szCs w:val="27"/>
        </w:rPr>
        <w:br/>
        <w:t>осуществления выплаты материальной помощи</w:t>
      </w: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Муниципальным служащим может выплачиваться по усмотрению руководителя органа местного самоуправления  материальная помощь при рождении ребенка, к торжественной, юбилейной дате, а также при тяжелой болезни, смерти и других несчастных случаях служащего и его близких родственников и т.п.</w:t>
      </w:r>
    </w:p>
    <w:p w:rsidR="00D841A1" w:rsidRPr="00E04AEE" w:rsidRDefault="00D841A1" w:rsidP="00D841A1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 xml:space="preserve">Выплата материальной помощи производится за счет местного бюджета, основанием для выплаты является правовой акт руководителя органа местного самоуправления, но не более одного минимального </w:t>
      </w:r>
      <w:proofErr w:type="gramStart"/>
      <w:r w:rsidRPr="00E04AEE">
        <w:rPr>
          <w:rFonts w:ascii="Times New Roman" w:hAnsi="Times New Roman" w:cs="Times New Roman"/>
          <w:sz w:val="27"/>
          <w:szCs w:val="27"/>
        </w:rPr>
        <w:t>размера оплаты труда</w:t>
      </w:r>
      <w:proofErr w:type="gramEnd"/>
      <w:r w:rsidRPr="00E04AEE">
        <w:rPr>
          <w:rFonts w:ascii="Times New Roman" w:hAnsi="Times New Roman" w:cs="Times New Roman"/>
          <w:sz w:val="27"/>
          <w:szCs w:val="27"/>
        </w:rPr>
        <w:t>.</w:t>
      </w:r>
    </w:p>
    <w:p w:rsidR="00D841A1" w:rsidRPr="00E04AEE" w:rsidRDefault="00D841A1" w:rsidP="00D841A1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841A1" w:rsidRPr="00E04AEE" w:rsidRDefault="00D841A1" w:rsidP="00D841A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AEE" w:rsidRDefault="00E04AE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Pr="00D841A1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FF9" w:rsidRPr="00D841A1" w:rsidRDefault="002F5FF9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CB6775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 w:rsidR="002F5FF9">
        <w:rPr>
          <w:rFonts w:ascii="Times New Roman" w:hAnsi="Times New Roman" w:cs="Times New Roman"/>
          <w:sz w:val="24"/>
          <w:szCs w:val="24"/>
        </w:rPr>
        <w:t>0</w:t>
      </w:r>
      <w:r w:rsidRPr="00D84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 xml:space="preserve">к </w:t>
      </w:r>
      <w:hyperlink r:id="rId27" w:anchor="sub_1#sub_1#sub_1#sub_1" w:history="1">
        <w:r w:rsidRPr="00D841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D841A1">
        <w:rPr>
          <w:rFonts w:ascii="Times New Roman" w:hAnsi="Times New Roman" w:cs="Times New Roman"/>
          <w:sz w:val="24"/>
          <w:szCs w:val="24"/>
        </w:rPr>
        <w:t>Старошешминского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>сельского поселения Нижнекамского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841A1" w:rsidRPr="00D841A1" w:rsidRDefault="00D169EC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275038">
        <w:rPr>
          <w:rFonts w:ascii="Times New Roman" w:hAnsi="Times New Roman" w:cs="Times New Roman"/>
          <w:sz w:val="24"/>
          <w:szCs w:val="24"/>
        </w:rPr>
        <w:t> 28</w:t>
      </w:r>
      <w:r w:rsidR="002F5FF9">
        <w:rPr>
          <w:rFonts w:ascii="Times New Roman" w:hAnsi="Times New Roman" w:cs="Times New Roman"/>
          <w:sz w:val="24"/>
          <w:szCs w:val="24"/>
        </w:rPr>
        <w:t xml:space="preserve"> от 16</w:t>
      </w:r>
      <w:r w:rsidR="00D841A1" w:rsidRPr="00D841A1">
        <w:rPr>
          <w:rFonts w:ascii="Times New Roman" w:hAnsi="Times New Roman" w:cs="Times New Roman"/>
          <w:sz w:val="24"/>
          <w:szCs w:val="24"/>
        </w:rPr>
        <w:t>.12.2016г.</w:t>
      </w:r>
    </w:p>
    <w:p w:rsidR="00D841A1" w:rsidRPr="00D841A1" w:rsidRDefault="00D841A1" w:rsidP="00D841A1">
      <w:pPr>
        <w:spacing w:after="0" w:line="240" w:lineRule="auto"/>
        <w:ind w:left="6300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pStyle w:val="1"/>
        <w:spacing w:before="0" w:after="0"/>
        <w:rPr>
          <w:rFonts w:ascii="Times New Roman" w:hAnsi="Times New Roman"/>
          <w:color w:val="auto"/>
          <w:sz w:val="27"/>
          <w:szCs w:val="27"/>
        </w:rPr>
      </w:pPr>
      <w:r w:rsidRPr="00E04AEE">
        <w:rPr>
          <w:rFonts w:ascii="Times New Roman" w:hAnsi="Times New Roman"/>
          <w:color w:val="auto"/>
          <w:sz w:val="27"/>
          <w:szCs w:val="27"/>
        </w:rPr>
        <w:t>Порядок</w:t>
      </w:r>
      <w:r w:rsidRPr="00E04AEE">
        <w:rPr>
          <w:rFonts w:ascii="Times New Roman" w:hAnsi="Times New Roman"/>
          <w:color w:val="auto"/>
          <w:sz w:val="27"/>
          <w:szCs w:val="27"/>
        </w:rPr>
        <w:br/>
        <w:t xml:space="preserve">установления ежемесячной компенсационной выплаты </w:t>
      </w:r>
      <w:proofErr w:type="gramStart"/>
      <w:r w:rsidRPr="00E04AEE">
        <w:rPr>
          <w:rFonts w:ascii="Times New Roman" w:hAnsi="Times New Roman"/>
          <w:color w:val="auto"/>
          <w:sz w:val="27"/>
          <w:szCs w:val="27"/>
        </w:rPr>
        <w:t>муниципальным</w:t>
      </w:r>
      <w:proofErr w:type="gramEnd"/>
      <w:r w:rsidRPr="00E04AEE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D841A1" w:rsidRPr="00E04AEE" w:rsidRDefault="00D841A1" w:rsidP="00D841A1">
      <w:pPr>
        <w:pStyle w:val="1"/>
        <w:spacing w:before="0" w:after="0"/>
        <w:rPr>
          <w:rFonts w:ascii="Times New Roman" w:hAnsi="Times New Roman"/>
          <w:color w:val="auto"/>
          <w:sz w:val="27"/>
          <w:szCs w:val="27"/>
        </w:rPr>
      </w:pPr>
      <w:r w:rsidRPr="00E04AEE">
        <w:rPr>
          <w:rFonts w:ascii="Times New Roman" w:hAnsi="Times New Roman"/>
          <w:color w:val="auto"/>
          <w:sz w:val="27"/>
          <w:szCs w:val="27"/>
        </w:rPr>
        <w:t>служащим за работу в условиях ненормированного служебного дня</w:t>
      </w: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04AEE">
        <w:rPr>
          <w:rFonts w:ascii="Times New Roman" w:hAnsi="Times New Roman" w:cs="Times New Roman"/>
          <w:sz w:val="27"/>
          <w:szCs w:val="27"/>
        </w:rPr>
        <w:t>Компенсационная выплата за работу в условиях ненормированного служебного дня производится муниципальным служащим, замещающим высшие должности муниципальной службы,  включенным в Перечень должностей работников с ненормированным рабочим днем, утверждаемом в составе Правил внутреннего трудового распорядка.</w:t>
      </w:r>
      <w:proofErr w:type="gramEnd"/>
    </w:p>
    <w:p w:rsidR="00D841A1" w:rsidRPr="00E04AEE" w:rsidRDefault="00D841A1" w:rsidP="00D841A1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В трудовом договоре должно быть предусмотрено условие установления работнику ненормированного рабочего дня.</w:t>
      </w:r>
    </w:p>
    <w:p w:rsidR="00D841A1" w:rsidRPr="00E04AEE" w:rsidRDefault="00D841A1" w:rsidP="00D841A1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Привлечение работника к работе на условиях ненормированного дня осуществляется по распоряжению работодателя.</w:t>
      </w:r>
    </w:p>
    <w:p w:rsidR="00D841A1" w:rsidRPr="00E04AEE" w:rsidRDefault="00D841A1" w:rsidP="00D841A1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Установление компенсационной выплаты в условиях ненормированного дня не зависит от производимых дополнительных выплат в соответствии с действующей системой оплаты труда.</w:t>
      </w:r>
    </w:p>
    <w:p w:rsidR="00D841A1" w:rsidRPr="00E04AEE" w:rsidRDefault="00D841A1" w:rsidP="00D841A1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Размер ежемесячной компенсационной выплаты за работу в условиях ненормированного служебного дня устанавливается в пределах 20 процентов должностного оклада.</w:t>
      </w:r>
    </w:p>
    <w:p w:rsidR="00D841A1" w:rsidRPr="00E04AEE" w:rsidRDefault="00D841A1" w:rsidP="00D841A1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 xml:space="preserve">Начисление надбавки производится ежемесячно и выплачивается вместе с денежным содержанием за счет </w:t>
      </w:r>
      <w:proofErr w:type="gramStart"/>
      <w:r w:rsidRPr="00E04AEE">
        <w:rPr>
          <w:rFonts w:ascii="Times New Roman" w:hAnsi="Times New Roman" w:cs="Times New Roman"/>
          <w:sz w:val="27"/>
          <w:szCs w:val="27"/>
        </w:rPr>
        <w:t>фонда оплаты труда органа местного самоуправления</w:t>
      </w:r>
      <w:proofErr w:type="gramEnd"/>
      <w:r w:rsidRPr="00E04AEE">
        <w:rPr>
          <w:rFonts w:ascii="Times New Roman" w:hAnsi="Times New Roman" w:cs="Times New Roman"/>
          <w:sz w:val="27"/>
          <w:szCs w:val="27"/>
        </w:rPr>
        <w:t>.</w:t>
      </w:r>
    </w:p>
    <w:p w:rsidR="00D841A1" w:rsidRPr="00E04AEE" w:rsidRDefault="00D841A1" w:rsidP="00D841A1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Решение об установлении надбавки муниципальным служащим принимается работодателем.</w:t>
      </w:r>
    </w:p>
    <w:p w:rsidR="00D841A1" w:rsidRPr="00E04AEE" w:rsidRDefault="00D841A1" w:rsidP="00D841A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shd w:val="clear" w:color="auto" w:fill="FFFFFF"/>
        <w:spacing w:after="0" w:line="240" w:lineRule="auto"/>
        <w:ind w:hanging="120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 xml:space="preserve">                       </w:t>
      </w:r>
    </w:p>
    <w:p w:rsidR="00D841A1" w:rsidRPr="00E04AEE" w:rsidRDefault="00D841A1" w:rsidP="00D841A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841A1" w:rsidRPr="00D841A1" w:rsidRDefault="00D841A1" w:rsidP="00D84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AEE" w:rsidRDefault="00E04AE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AEE" w:rsidRDefault="00E04AE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Pr="00D841A1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 w:rsidR="002F5FF9">
        <w:rPr>
          <w:rFonts w:ascii="Times New Roman" w:hAnsi="Times New Roman" w:cs="Times New Roman"/>
          <w:sz w:val="24"/>
          <w:szCs w:val="24"/>
        </w:rPr>
        <w:t>1</w:t>
      </w:r>
      <w:r w:rsidRPr="00D84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 xml:space="preserve">к </w:t>
      </w:r>
      <w:hyperlink r:id="rId28" w:anchor="sub_1#sub_1#sub_1#sub_1" w:history="1">
        <w:r w:rsidRPr="00D841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D841A1">
        <w:rPr>
          <w:rFonts w:ascii="Times New Roman" w:hAnsi="Times New Roman" w:cs="Times New Roman"/>
          <w:sz w:val="24"/>
          <w:szCs w:val="24"/>
        </w:rPr>
        <w:t>Старошешминского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>сельского поселения Нижнекамского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841A1" w:rsidRPr="00D841A1" w:rsidRDefault="00D169EC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275038">
        <w:rPr>
          <w:rFonts w:ascii="Times New Roman" w:hAnsi="Times New Roman" w:cs="Times New Roman"/>
          <w:sz w:val="24"/>
          <w:szCs w:val="24"/>
        </w:rPr>
        <w:t> 28</w:t>
      </w:r>
      <w:r w:rsidR="002F5FF9">
        <w:rPr>
          <w:rFonts w:ascii="Times New Roman" w:hAnsi="Times New Roman" w:cs="Times New Roman"/>
          <w:sz w:val="24"/>
          <w:szCs w:val="24"/>
        </w:rPr>
        <w:t xml:space="preserve"> от 16</w:t>
      </w:r>
      <w:r w:rsidR="00D841A1" w:rsidRPr="00D841A1">
        <w:rPr>
          <w:rFonts w:ascii="Times New Roman" w:hAnsi="Times New Roman" w:cs="Times New Roman"/>
          <w:sz w:val="24"/>
          <w:szCs w:val="24"/>
        </w:rPr>
        <w:t>.12.2016г.</w:t>
      </w:r>
    </w:p>
    <w:p w:rsidR="00D841A1" w:rsidRPr="00D841A1" w:rsidRDefault="00D841A1" w:rsidP="00AE2D8C">
      <w:pPr>
        <w:spacing w:after="0" w:line="240" w:lineRule="auto"/>
        <w:ind w:left="6300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E04AEE" w:rsidRDefault="00D841A1" w:rsidP="00D841A1">
      <w:pPr>
        <w:pStyle w:val="1"/>
        <w:spacing w:before="0" w:after="0"/>
        <w:rPr>
          <w:rFonts w:ascii="Times New Roman" w:hAnsi="Times New Roman"/>
          <w:color w:val="auto"/>
          <w:sz w:val="27"/>
          <w:szCs w:val="27"/>
        </w:rPr>
      </w:pPr>
      <w:r w:rsidRPr="00E04AEE">
        <w:rPr>
          <w:rFonts w:ascii="Times New Roman" w:hAnsi="Times New Roman"/>
          <w:color w:val="auto"/>
          <w:sz w:val="27"/>
          <w:szCs w:val="27"/>
        </w:rPr>
        <w:t>Порядок</w:t>
      </w:r>
      <w:r w:rsidRPr="00E04AEE">
        <w:rPr>
          <w:rFonts w:ascii="Times New Roman" w:hAnsi="Times New Roman"/>
          <w:color w:val="auto"/>
          <w:sz w:val="27"/>
          <w:szCs w:val="27"/>
        </w:rPr>
        <w:br/>
        <w:t>формирования фонда оплаты труда муниципальных служащих</w:t>
      </w: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При формировании фонда оплаты труда муниципальных служащих муниципального района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D841A1" w:rsidRPr="00E04AEE" w:rsidRDefault="00D841A1" w:rsidP="00CE7AC6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ежемесячной надбавки к должностному окладу за выслугу лет - в размере трех должностных окладов;</w:t>
      </w:r>
    </w:p>
    <w:p w:rsidR="00D841A1" w:rsidRPr="00E04AEE" w:rsidRDefault="00D841A1" w:rsidP="00CE7AC6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ежемесячной надбавки к должностному окладу за особые условия муниципальной службы (сложность, напряженность, высокие достижения в труде, специальный режим работы) - в размере девяти с половиной  должностных окладов;</w:t>
      </w:r>
    </w:p>
    <w:p w:rsidR="00D841A1" w:rsidRPr="00E04AEE" w:rsidRDefault="00D841A1" w:rsidP="00CE7AC6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ежемесячного денежного поощрения в размере двенадцати должностных окладов;</w:t>
      </w:r>
    </w:p>
    <w:p w:rsidR="00D841A1" w:rsidRPr="00E04AEE" w:rsidRDefault="00D841A1" w:rsidP="00CE7AC6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ежемесячной надбавки к должностному окладу за классный чин - в размере четырех должностных окладов;</w:t>
      </w:r>
    </w:p>
    <w:p w:rsidR="00D841A1" w:rsidRPr="00E04AEE" w:rsidRDefault="00D841A1" w:rsidP="00CE7AC6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 xml:space="preserve">единовременной выплаты при предоставлении ежегодного оплачиваемого отпуска и материальной помощи - в размере, </w:t>
      </w:r>
      <w:r w:rsidRPr="00E04AEE">
        <w:rPr>
          <w:rFonts w:ascii="Times New Roman" w:hAnsi="Times New Roman" w:cs="Times New Roman"/>
          <w:spacing w:val="-1"/>
          <w:sz w:val="27"/>
          <w:szCs w:val="27"/>
        </w:rPr>
        <w:t>не превышающем</w:t>
      </w:r>
      <w:r w:rsidRPr="00E04AEE">
        <w:rPr>
          <w:rFonts w:ascii="Times New Roman" w:hAnsi="Times New Roman" w:cs="Times New Roman"/>
          <w:i/>
          <w:spacing w:val="-1"/>
          <w:sz w:val="27"/>
          <w:szCs w:val="27"/>
        </w:rPr>
        <w:t xml:space="preserve"> </w:t>
      </w:r>
      <w:r w:rsidRPr="00E04AEE">
        <w:rPr>
          <w:rFonts w:ascii="Times New Roman" w:hAnsi="Times New Roman" w:cs="Times New Roman"/>
          <w:sz w:val="27"/>
          <w:szCs w:val="27"/>
        </w:rPr>
        <w:t>пяти должностных окладов;</w:t>
      </w:r>
    </w:p>
    <w:p w:rsidR="00D841A1" w:rsidRPr="00E04AEE" w:rsidRDefault="00D841A1" w:rsidP="00CE7AC6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премий за выполнение особо важных и сложных заданий - в размере, не превышающем трех должностных окладов;</w:t>
      </w:r>
    </w:p>
    <w:p w:rsidR="00D841A1" w:rsidRPr="00E04AEE" w:rsidRDefault="00D841A1" w:rsidP="00CE7AC6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 xml:space="preserve">ежемесячной компенсационной выплаты за работу в условиях ненормированного служебного дня в размере, не превышающем 2,5 должностных окладов.  </w:t>
      </w:r>
    </w:p>
    <w:p w:rsidR="00D841A1" w:rsidRPr="00E04AEE" w:rsidRDefault="00D841A1" w:rsidP="00D841A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841A1" w:rsidRPr="00E04AEE" w:rsidRDefault="00D841A1" w:rsidP="00D841A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D841A1">
      <w:pPr>
        <w:shd w:val="clear" w:color="auto" w:fill="FFFFFF"/>
        <w:spacing w:after="0" w:line="240" w:lineRule="auto"/>
        <w:ind w:left="36" w:right="31"/>
        <w:rPr>
          <w:rFonts w:ascii="Times New Roman" w:hAnsi="Times New Roman" w:cs="Times New Roman"/>
          <w:i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AEE" w:rsidRDefault="00E04AE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AEE" w:rsidRDefault="00E04AE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Pr="00D841A1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D841A1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775" w:rsidRPr="00E04AEE" w:rsidRDefault="00CB6775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E7AC6" w:rsidRPr="00D841A1" w:rsidRDefault="00CE7AC6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 w:rsidR="002F5FF9">
        <w:rPr>
          <w:rFonts w:ascii="Times New Roman" w:hAnsi="Times New Roman" w:cs="Times New Roman"/>
          <w:sz w:val="24"/>
          <w:szCs w:val="24"/>
        </w:rPr>
        <w:t>2</w:t>
      </w:r>
    </w:p>
    <w:p w:rsidR="00CE7AC6" w:rsidRDefault="00CE7AC6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 xml:space="preserve">к </w:t>
      </w:r>
      <w:hyperlink r:id="rId29" w:anchor="sub_1#sub_1#sub_1#sub_1" w:history="1">
        <w:r w:rsidRPr="00D841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AC6" w:rsidRPr="00D841A1" w:rsidRDefault="00CE7AC6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D841A1">
        <w:rPr>
          <w:rFonts w:ascii="Times New Roman" w:hAnsi="Times New Roman" w:cs="Times New Roman"/>
          <w:sz w:val="24"/>
          <w:szCs w:val="24"/>
        </w:rPr>
        <w:t>Старошешминского</w:t>
      </w:r>
    </w:p>
    <w:p w:rsidR="00CE7AC6" w:rsidRPr="00D841A1" w:rsidRDefault="00CE7AC6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>сельского поселения Нижнекамского</w:t>
      </w:r>
    </w:p>
    <w:p w:rsidR="00CE7AC6" w:rsidRPr="00D841A1" w:rsidRDefault="00CE7AC6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E7AC6" w:rsidRPr="00D841A1" w:rsidRDefault="00D169EC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275038">
        <w:rPr>
          <w:rFonts w:ascii="Times New Roman" w:hAnsi="Times New Roman" w:cs="Times New Roman"/>
          <w:sz w:val="24"/>
          <w:szCs w:val="24"/>
        </w:rPr>
        <w:t> 28</w:t>
      </w:r>
      <w:r w:rsidR="002F5FF9">
        <w:rPr>
          <w:rFonts w:ascii="Times New Roman" w:hAnsi="Times New Roman" w:cs="Times New Roman"/>
          <w:sz w:val="24"/>
          <w:szCs w:val="24"/>
        </w:rPr>
        <w:t xml:space="preserve"> от 16</w:t>
      </w:r>
      <w:r w:rsidR="00CE7AC6" w:rsidRPr="00D841A1">
        <w:rPr>
          <w:rFonts w:ascii="Times New Roman" w:hAnsi="Times New Roman" w:cs="Times New Roman"/>
          <w:sz w:val="24"/>
          <w:szCs w:val="24"/>
        </w:rPr>
        <w:t>.12.2016г.</w:t>
      </w:r>
    </w:p>
    <w:p w:rsidR="00D841A1" w:rsidRPr="00D841A1" w:rsidRDefault="00D841A1" w:rsidP="00D841A1">
      <w:pPr>
        <w:spacing w:after="0" w:line="240" w:lineRule="auto"/>
        <w:ind w:left="5220"/>
        <w:rPr>
          <w:rStyle w:val="a6"/>
          <w:rFonts w:ascii="Times New Roman" w:hAnsi="Times New Roman" w:cs="Times New Roman"/>
          <w:sz w:val="28"/>
          <w:szCs w:val="28"/>
        </w:rPr>
      </w:pPr>
    </w:p>
    <w:p w:rsidR="00D841A1" w:rsidRPr="00E04AEE" w:rsidRDefault="00D841A1" w:rsidP="00D841A1">
      <w:pPr>
        <w:pStyle w:val="1"/>
        <w:spacing w:before="0" w:after="0"/>
        <w:rPr>
          <w:rFonts w:ascii="Times New Roman" w:hAnsi="Times New Roman"/>
          <w:color w:val="auto"/>
          <w:sz w:val="27"/>
          <w:szCs w:val="27"/>
        </w:rPr>
      </w:pPr>
      <w:r w:rsidRPr="00E04AEE">
        <w:rPr>
          <w:rFonts w:ascii="Times New Roman" w:hAnsi="Times New Roman"/>
          <w:color w:val="auto"/>
          <w:sz w:val="27"/>
          <w:szCs w:val="27"/>
        </w:rPr>
        <w:t>Порядок</w:t>
      </w:r>
      <w:r w:rsidRPr="00E04AEE">
        <w:rPr>
          <w:rFonts w:ascii="Times New Roman" w:hAnsi="Times New Roman"/>
          <w:color w:val="auto"/>
          <w:sz w:val="27"/>
          <w:szCs w:val="27"/>
        </w:rPr>
        <w:br/>
        <w:t xml:space="preserve">и условия выплаты единовременного поощрения в связи с выходом </w:t>
      </w:r>
    </w:p>
    <w:p w:rsidR="00D841A1" w:rsidRPr="00E04AEE" w:rsidRDefault="00D841A1" w:rsidP="00D841A1">
      <w:pPr>
        <w:pStyle w:val="1"/>
        <w:spacing w:before="0" w:after="0"/>
        <w:rPr>
          <w:rFonts w:ascii="Times New Roman" w:hAnsi="Times New Roman"/>
          <w:color w:val="auto"/>
          <w:sz w:val="27"/>
          <w:szCs w:val="27"/>
        </w:rPr>
      </w:pPr>
      <w:r w:rsidRPr="00E04AEE">
        <w:rPr>
          <w:rFonts w:ascii="Times New Roman" w:hAnsi="Times New Roman"/>
          <w:color w:val="auto"/>
          <w:sz w:val="27"/>
          <w:szCs w:val="27"/>
        </w:rPr>
        <w:t>на муниципальную пенсию за выслугу лет</w:t>
      </w:r>
    </w:p>
    <w:p w:rsidR="00D841A1" w:rsidRPr="00E04AEE" w:rsidRDefault="00D841A1" w:rsidP="00D841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41A1" w:rsidRPr="00E04AEE" w:rsidRDefault="00D841A1" w:rsidP="007D2EF2">
      <w:pPr>
        <w:pStyle w:val="a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04AEE">
        <w:rPr>
          <w:rFonts w:ascii="Times New Roman" w:hAnsi="Times New Roman" w:cs="Times New Roman"/>
          <w:sz w:val="27"/>
          <w:szCs w:val="27"/>
        </w:rPr>
        <w:t>Муниципальному служащему при увольнении с муниципальной службы в связи с выходом на муниципальную пенсию за выслугу лет выплачивается единовременное поощрение в пятикратном размере его месячного денежного содержания по должности муниципальной службы, занимаемой на день увольнения, при наличии стажа муниципальной службы 15 лет и за каждый последующий полный год муниципальной службы - дополнительно по 0,5 денежного содержания, но не более десяти размеров</w:t>
      </w:r>
      <w:proofErr w:type="gramEnd"/>
      <w:r w:rsidRPr="00E04AEE">
        <w:rPr>
          <w:rFonts w:ascii="Times New Roman" w:hAnsi="Times New Roman" w:cs="Times New Roman"/>
          <w:sz w:val="27"/>
          <w:szCs w:val="27"/>
        </w:rPr>
        <w:t xml:space="preserve"> денежного содержания муниципального служащего. Стаж муниципальной службы определяется на день увольнения муниципального служащего с муниципальной службы.</w:t>
      </w:r>
    </w:p>
    <w:p w:rsidR="007D2EF2" w:rsidRPr="00E04AEE" w:rsidRDefault="007D2EF2" w:rsidP="007D2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04AEE">
        <w:rPr>
          <w:rFonts w:ascii="Times New Roman" w:hAnsi="Times New Roman" w:cs="Times New Roman"/>
          <w:sz w:val="27"/>
          <w:szCs w:val="27"/>
        </w:rPr>
        <w:t>Для целей настоящей статьи под выходом на муниципальную пенсию за выслугу лет понимается увольнение с муниципальной службы по достижении возраста, дающего право на получение трудовой пенсии по старости, за исключением увольнения в связи с виновными действиями муниципального служащего, и при наличии стажа муниципальной службы, необходимого для получения муниципальной пенсии за выслугу лет.</w:t>
      </w:r>
      <w:proofErr w:type="gramEnd"/>
    </w:p>
    <w:p w:rsidR="00D841A1" w:rsidRPr="00E04AEE" w:rsidRDefault="007D2EF2" w:rsidP="007D2EF2">
      <w:pPr>
        <w:pStyle w:val="a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В состав месячного денежного содержания, учитываемого при определении размера единовременного поощрения, включаются должностной оклад, оклад за классный чин, а также иные ежемесячные выплаты, предусмотренные Законом Республики Татарстан от 16.01.2003г.  № 3-ЗРТ «О государственной гражданской службе Республики Татарстан» (ежемесячное денежное поощрение включается в размере, не превышающем 50 процентов должностного оклада). При этом ежемесячная надбавка к должностному окладу за особые условия государственной службы включается в размере, установленном не менее чем за 6 месяцев до дня увольнения государственного служащего. В состав месячного денежного содержания включается также 1/12 размера единовременной выплаты при предоставлении ежегодного оплачиваемого отпуска</w:t>
      </w:r>
      <w:r w:rsidR="00D841A1" w:rsidRPr="00E04AEE">
        <w:rPr>
          <w:rFonts w:ascii="Times New Roman" w:hAnsi="Times New Roman" w:cs="Times New Roman"/>
          <w:sz w:val="27"/>
          <w:szCs w:val="27"/>
        </w:rPr>
        <w:t>.</w:t>
      </w:r>
    </w:p>
    <w:p w:rsidR="00D841A1" w:rsidRPr="00E04AEE" w:rsidRDefault="00D841A1" w:rsidP="007D2EF2">
      <w:pPr>
        <w:pStyle w:val="a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Решение о выплате единовременного поощрения, предусмотренного настоящей статьей, оформляется одновременно с решением об увольнении служащего в связи с выходом на муниципальную пенсию за выслугу лет.</w:t>
      </w:r>
    </w:p>
    <w:p w:rsidR="00D841A1" w:rsidRPr="00E04AEE" w:rsidRDefault="00D841A1" w:rsidP="007D2EF2">
      <w:pPr>
        <w:pStyle w:val="a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Единовременное поощрение в связи с выходом на муниципальную пенсию за выслугу лет выплачивается органом, в котором муниципальный служащий проходит службу непосредственно перед увольнением, не позднее дня увольнения (последнего дня работы) муниципального служащего.</w:t>
      </w:r>
    </w:p>
    <w:p w:rsidR="00D841A1" w:rsidRPr="00E04AEE" w:rsidRDefault="00D841A1" w:rsidP="007D2EF2">
      <w:pPr>
        <w:pStyle w:val="a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Единовременное поощрение в связи с выходом на муниципальную пенсию за выслугу лет выплачивается один раз. При поступлении гражданина на муниципальную службу после выхода на муниципальную пенсию за выслугу лет и последующим прекращением муниципальной службы единовременное поощрение, предусмотренное настоящей статьей, повторно не выплачивается.</w:t>
      </w:r>
    </w:p>
    <w:p w:rsidR="00766ED2" w:rsidRPr="00E04AEE" w:rsidRDefault="00D841A1" w:rsidP="00E04AEE">
      <w:pPr>
        <w:pStyle w:val="a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hAnsi="Times New Roman" w:cs="Times New Roman"/>
          <w:sz w:val="27"/>
          <w:szCs w:val="27"/>
        </w:rPr>
        <w:t>Выплата единовременного поощрения осуществляется из средств местного бюджета.</w:t>
      </w:r>
    </w:p>
    <w:p w:rsidR="00766ED2" w:rsidRDefault="00766ED2" w:rsidP="007D2E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ED2" w:rsidRPr="00D841A1" w:rsidRDefault="00766ED2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>Приложение №1</w:t>
      </w:r>
      <w:r w:rsidR="002F5FF9">
        <w:rPr>
          <w:rFonts w:ascii="Times New Roman" w:hAnsi="Times New Roman" w:cs="Times New Roman"/>
          <w:sz w:val="24"/>
          <w:szCs w:val="24"/>
        </w:rPr>
        <w:t>3</w:t>
      </w:r>
    </w:p>
    <w:p w:rsidR="00766ED2" w:rsidRDefault="00766ED2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 xml:space="preserve">к </w:t>
      </w:r>
      <w:hyperlink r:id="rId30" w:anchor="sub_1#sub_1#sub_1#sub_1" w:history="1">
        <w:r w:rsidRPr="00D841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ED2" w:rsidRPr="00D841A1" w:rsidRDefault="00766ED2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D841A1">
        <w:rPr>
          <w:rFonts w:ascii="Times New Roman" w:hAnsi="Times New Roman" w:cs="Times New Roman"/>
          <w:sz w:val="24"/>
          <w:szCs w:val="24"/>
        </w:rPr>
        <w:t>Старошешминского</w:t>
      </w:r>
    </w:p>
    <w:p w:rsidR="00766ED2" w:rsidRPr="00D841A1" w:rsidRDefault="00766ED2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>сельского поселения Нижнекамского</w:t>
      </w:r>
    </w:p>
    <w:p w:rsidR="00766ED2" w:rsidRPr="00D841A1" w:rsidRDefault="00766ED2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D841A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766ED2" w:rsidRPr="00D841A1" w:rsidRDefault="00D169EC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275038">
        <w:rPr>
          <w:rFonts w:ascii="Times New Roman" w:hAnsi="Times New Roman" w:cs="Times New Roman"/>
          <w:sz w:val="24"/>
          <w:szCs w:val="24"/>
        </w:rPr>
        <w:t> 28</w:t>
      </w:r>
      <w:r w:rsidR="002F5FF9">
        <w:rPr>
          <w:rFonts w:ascii="Times New Roman" w:hAnsi="Times New Roman" w:cs="Times New Roman"/>
          <w:sz w:val="24"/>
          <w:szCs w:val="24"/>
        </w:rPr>
        <w:t xml:space="preserve"> от 16</w:t>
      </w:r>
      <w:r w:rsidR="00766ED2" w:rsidRPr="00D841A1">
        <w:rPr>
          <w:rFonts w:ascii="Times New Roman" w:hAnsi="Times New Roman" w:cs="Times New Roman"/>
          <w:sz w:val="24"/>
          <w:szCs w:val="24"/>
        </w:rPr>
        <w:t>.12.2016г.</w:t>
      </w:r>
    </w:p>
    <w:p w:rsidR="00766ED2" w:rsidRDefault="00766ED2" w:rsidP="00AE2D8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D8C" w:rsidRDefault="00AE2D8C" w:rsidP="00AE2D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D8C" w:rsidRPr="00E04AEE" w:rsidRDefault="00AE2D8C" w:rsidP="00AE2D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04AEE">
        <w:rPr>
          <w:rFonts w:ascii="Times New Roman" w:eastAsia="Calibri" w:hAnsi="Times New Roman" w:cs="Times New Roman"/>
          <w:b/>
          <w:sz w:val="27"/>
          <w:szCs w:val="27"/>
        </w:rPr>
        <w:t>Размеры и порядок выплаты ежеквартальных премий</w:t>
      </w:r>
      <w:r w:rsidRPr="00E04AE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E2D8C" w:rsidRPr="00E04AEE" w:rsidRDefault="00AE2D8C" w:rsidP="00AE2D8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04AEE">
        <w:rPr>
          <w:rFonts w:ascii="Times New Roman" w:eastAsia="Calibri" w:hAnsi="Times New Roman" w:cs="Times New Roman"/>
          <w:b/>
          <w:sz w:val="27"/>
          <w:szCs w:val="27"/>
        </w:rPr>
        <w:t>муниципальным служащим</w:t>
      </w:r>
      <w:r w:rsidR="0029083F" w:rsidRPr="00E04AEE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</w:p>
    <w:p w:rsidR="00AE2D8C" w:rsidRPr="00E04AEE" w:rsidRDefault="00AE2D8C" w:rsidP="00AE2D8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E2D8C" w:rsidRPr="00E04AEE" w:rsidRDefault="00AE2D8C" w:rsidP="00AE2D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AE2D8C" w:rsidRPr="00E04AEE" w:rsidRDefault="00AE2D8C" w:rsidP="00AE2D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4AEE">
        <w:rPr>
          <w:rFonts w:ascii="Times New Roman" w:eastAsia="Calibri" w:hAnsi="Times New Roman" w:cs="Times New Roman"/>
          <w:sz w:val="27"/>
          <w:szCs w:val="27"/>
        </w:rPr>
        <w:t xml:space="preserve">Размер ежеквартальной денежной премии муниципальным служащим </w:t>
      </w:r>
      <w:r w:rsidR="0029083F" w:rsidRPr="00E04AE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04AEE">
        <w:rPr>
          <w:rFonts w:ascii="Times New Roman" w:eastAsia="Calibri" w:hAnsi="Times New Roman" w:cs="Times New Roman"/>
          <w:sz w:val="27"/>
          <w:szCs w:val="27"/>
        </w:rPr>
        <w:t xml:space="preserve">устанавливается в сумме, не превышающей одного ежемесячного среднего размера заработной платы (денежного содержания). </w:t>
      </w:r>
    </w:p>
    <w:p w:rsidR="00AE2D8C" w:rsidRPr="00E04AEE" w:rsidRDefault="00AE2D8C" w:rsidP="00AE2D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4AEE">
        <w:rPr>
          <w:rFonts w:ascii="Times New Roman" w:eastAsia="Calibri" w:hAnsi="Times New Roman" w:cs="Times New Roman"/>
          <w:sz w:val="27"/>
          <w:szCs w:val="27"/>
        </w:rPr>
        <w:t xml:space="preserve">Выплата ежеквартальных премий осуществляется по решению руководителя органа местного самоуправления в соответствии с законодательством Российской Федерации, законодательством Республики Татарстан и муниципальными правовыми актами. </w:t>
      </w:r>
    </w:p>
    <w:p w:rsidR="00AE2D8C" w:rsidRPr="00E04AEE" w:rsidRDefault="00AE2D8C" w:rsidP="00AE2D8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E2D8C" w:rsidRPr="00E04AEE" w:rsidRDefault="00AE2D8C" w:rsidP="00AE2D8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66ED2" w:rsidRPr="00D841A1" w:rsidRDefault="00766ED2" w:rsidP="00AE2D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6ED2" w:rsidRPr="00D841A1" w:rsidSect="00D200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91230D"/>
    <w:multiLevelType w:val="hybridMultilevel"/>
    <w:tmpl w:val="D7FC9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E7B4F"/>
    <w:multiLevelType w:val="hybridMultilevel"/>
    <w:tmpl w:val="C75A7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27DE6"/>
    <w:multiLevelType w:val="hybridMultilevel"/>
    <w:tmpl w:val="51FCB2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749C9"/>
    <w:multiLevelType w:val="hybridMultilevel"/>
    <w:tmpl w:val="DB6A0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6290E"/>
    <w:multiLevelType w:val="hybridMultilevel"/>
    <w:tmpl w:val="4A54F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A2C1B"/>
    <w:multiLevelType w:val="hybridMultilevel"/>
    <w:tmpl w:val="67140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34101"/>
    <w:multiLevelType w:val="hybridMultilevel"/>
    <w:tmpl w:val="4A54F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0291B"/>
    <w:multiLevelType w:val="hybridMultilevel"/>
    <w:tmpl w:val="C06EB52A"/>
    <w:lvl w:ilvl="0" w:tplc="4CCA3D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FD70AA2"/>
    <w:multiLevelType w:val="hybridMultilevel"/>
    <w:tmpl w:val="44781D7A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C17C7D"/>
    <w:multiLevelType w:val="hybridMultilevel"/>
    <w:tmpl w:val="446E81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91515C2"/>
    <w:multiLevelType w:val="hybridMultilevel"/>
    <w:tmpl w:val="C22EF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0E253A"/>
    <w:rsid w:val="001068BA"/>
    <w:rsid w:val="0011250A"/>
    <w:rsid w:val="00134A38"/>
    <w:rsid w:val="00153490"/>
    <w:rsid w:val="00153A4F"/>
    <w:rsid w:val="00155F2A"/>
    <w:rsid w:val="00167521"/>
    <w:rsid w:val="001829F3"/>
    <w:rsid w:val="0018470B"/>
    <w:rsid w:val="001B0D76"/>
    <w:rsid w:val="001C654E"/>
    <w:rsid w:val="001D367C"/>
    <w:rsid w:val="00202FD5"/>
    <w:rsid w:val="00216045"/>
    <w:rsid w:val="00216B0B"/>
    <w:rsid w:val="0021757B"/>
    <w:rsid w:val="00246CA5"/>
    <w:rsid w:val="00251895"/>
    <w:rsid w:val="00275038"/>
    <w:rsid w:val="00287B33"/>
    <w:rsid w:val="0029083F"/>
    <w:rsid w:val="002D2DB8"/>
    <w:rsid w:val="002F34A0"/>
    <w:rsid w:val="002F5FF9"/>
    <w:rsid w:val="00307B76"/>
    <w:rsid w:val="00325EFF"/>
    <w:rsid w:val="00350E2A"/>
    <w:rsid w:val="003A0DCE"/>
    <w:rsid w:val="003B40C1"/>
    <w:rsid w:val="003B4616"/>
    <w:rsid w:val="003C3428"/>
    <w:rsid w:val="004272A4"/>
    <w:rsid w:val="00473D86"/>
    <w:rsid w:val="004954FE"/>
    <w:rsid w:val="00542B21"/>
    <w:rsid w:val="0054357C"/>
    <w:rsid w:val="005A07EB"/>
    <w:rsid w:val="005D0B12"/>
    <w:rsid w:val="00601AFB"/>
    <w:rsid w:val="00696D5B"/>
    <w:rsid w:val="006B066C"/>
    <w:rsid w:val="006C32F5"/>
    <w:rsid w:val="007054F4"/>
    <w:rsid w:val="00745E43"/>
    <w:rsid w:val="00766ED2"/>
    <w:rsid w:val="00775C33"/>
    <w:rsid w:val="007965C7"/>
    <w:rsid w:val="007D2EF2"/>
    <w:rsid w:val="007F47EC"/>
    <w:rsid w:val="008739F8"/>
    <w:rsid w:val="008772EB"/>
    <w:rsid w:val="0089302C"/>
    <w:rsid w:val="008B2C0A"/>
    <w:rsid w:val="008C2490"/>
    <w:rsid w:val="008D25C2"/>
    <w:rsid w:val="008E0E71"/>
    <w:rsid w:val="008F5962"/>
    <w:rsid w:val="00916B83"/>
    <w:rsid w:val="00932BAF"/>
    <w:rsid w:val="00935D63"/>
    <w:rsid w:val="009805B3"/>
    <w:rsid w:val="009D3CC9"/>
    <w:rsid w:val="009D5C7C"/>
    <w:rsid w:val="009E3032"/>
    <w:rsid w:val="00A00787"/>
    <w:rsid w:val="00A12FDC"/>
    <w:rsid w:val="00A42712"/>
    <w:rsid w:val="00A738D5"/>
    <w:rsid w:val="00A875EC"/>
    <w:rsid w:val="00AC0A78"/>
    <w:rsid w:val="00AE2D8C"/>
    <w:rsid w:val="00AE6F43"/>
    <w:rsid w:val="00B04797"/>
    <w:rsid w:val="00B05710"/>
    <w:rsid w:val="00B26456"/>
    <w:rsid w:val="00BA000F"/>
    <w:rsid w:val="00BA54C0"/>
    <w:rsid w:val="00BE27E8"/>
    <w:rsid w:val="00C27BD5"/>
    <w:rsid w:val="00C462ED"/>
    <w:rsid w:val="00C7321C"/>
    <w:rsid w:val="00CB6775"/>
    <w:rsid w:val="00CC7AC4"/>
    <w:rsid w:val="00CD0A83"/>
    <w:rsid w:val="00CD7A1F"/>
    <w:rsid w:val="00CE5F4E"/>
    <w:rsid w:val="00CE7AC6"/>
    <w:rsid w:val="00CF1555"/>
    <w:rsid w:val="00D169EC"/>
    <w:rsid w:val="00D200AE"/>
    <w:rsid w:val="00D841A1"/>
    <w:rsid w:val="00DE7B26"/>
    <w:rsid w:val="00E04AEE"/>
    <w:rsid w:val="00E07580"/>
    <w:rsid w:val="00E12EDF"/>
    <w:rsid w:val="00E249FC"/>
    <w:rsid w:val="00E32F41"/>
    <w:rsid w:val="00E34E26"/>
    <w:rsid w:val="00E478A5"/>
    <w:rsid w:val="00E666E7"/>
    <w:rsid w:val="00E80118"/>
    <w:rsid w:val="00EC0CBB"/>
    <w:rsid w:val="00EC26BD"/>
    <w:rsid w:val="00ED3779"/>
    <w:rsid w:val="00EF5CD1"/>
    <w:rsid w:val="00F133BD"/>
    <w:rsid w:val="00F13DEC"/>
    <w:rsid w:val="00F20861"/>
    <w:rsid w:val="00F34F7C"/>
    <w:rsid w:val="00F615C7"/>
    <w:rsid w:val="00FA3570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A1"/>
  </w:style>
  <w:style w:type="paragraph" w:styleId="1">
    <w:name w:val="heading 1"/>
    <w:basedOn w:val="a"/>
    <w:next w:val="a"/>
    <w:link w:val="10"/>
    <w:qFormat/>
    <w:rsid w:val="00D841A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6CA5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Гипертекстовая ссылка"/>
    <w:basedOn w:val="a0"/>
    <w:rsid w:val="000E253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10">
    <w:name w:val="Заголовок 1 Знак"/>
    <w:basedOn w:val="a0"/>
    <w:link w:val="1"/>
    <w:rsid w:val="00D841A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6">
    <w:name w:val="Цветовое выделение"/>
    <w:rsid w:val="00D841A1"/>
    <w:rPr>
      <w:b/>
      <w:bCs w:val="0"/>
      <w:color w:val="000080"/>
    </w:rPr>
  </w:style>
  <w:style w:type="paragraph" w:customStyle="1" w:styleId="a7">
    <w:name w:val="Нормальный (таблица)"/>
    <w:basedOn w:val="a"/>
    <w:next w:val="a"/>
    <w:rsid w:val="00D841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rsid w:val="00D841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2D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3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8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26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7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2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7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25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20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29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1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24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23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28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0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9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4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22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27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30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01861-2102-4A87-AB90-CF5A49CA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3370</Words>
  <Characters>19211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Старошешминск</cp:lastModifiedBy>
  <cp:revision>74</cp:revision>
  <cp:lastPrinted>2016-12-23T06:07:00Z</cp:lastPrinted>
  <dcterms:created xsi:type="dcterms:W3CDTF">2016-09-06T07:19:00Z</dcterms:created>
  <dcterms:modified xsi:type="dcterms:W3CDTF">2016-12-27T04:28:00Z</dcterms:modified>
</cp:coreProperties>
</file>